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644BA" w14:textId="77777777" w:rsidR="00581552" w:rsidRDefault="00F243C9">
      <w:pPr>
        <w:pStyle w:val="Heading1"/>
      </w:pPr>
      <w:r>
        <w:t>Adaptive design with data-driven treatment arm selection</w:t>
      </w:r>
    </w:p>
    <w:p w14:paraId="25077F9E" w14:textId="77777777" w:rsidR="00581552" w:rsidRDefault="00F243C9">
      <w:pPr>
        <w:pStyle w:val="Heading2"/>
      </w:pPr>
      <w:r>
        <w:t>Description</w:t>
      </w:r>
    </w:p>
    <w:p w14:paraId="2BB7A764" w14:textId="77777777" w:rsidR="00581552" w:rsidRDefault="00F243C9">
      <w:pPr>
        <w:pStyle w:val="NoSpacing"/>
      </w:pPr>
      <w:r>
        <w:t>The simulation report presents key operating characteristics of an adaptive design for a multi-arm Phase III clinical trial with two interim analyses. The first interim analysis supports early stopping for futility and the second interim analysis enables a</w:t>
      </w:r>
      <w:r>
        <w:t>daptive treatment selection to identify the best performing treatments.</w:t>
      </w:r>
    </w:p>
    <w:p w14:paraId="3F9D7CBF" w14:textId="77777777" w:rsidR="00581552" w:rsidRDefault="00F243C9">
      <w:pPr>
        <w:pStyle w:val="Heading2"/>
      </w:pPr>
      <w:r>
        <w:t>Table 1. Number of enrolled patients</w:t>
      </w:r>
    </w:p>
    <w:tbl>
      <w:tblPr>
        <w:tblW w:w="9360" w:type="dxa"/>
        <w:jc w:val="center"/>
        <w:tblLayout w:type="fixed"/>
        <w:tblLook w:val="0420" w:firstRow="1" w:lastRow="0" w:firstColumn="0" w:lastColumn="0" w:noHBand="0" w:noVBand="1"/>
      </w:tblPr>
      <w:tblGrid>
        <w:gridCol w:w="7200"/>
        <w:gridCol w:w="2160"/>
      </w:tblGrid>
      <w:tr w:rsidR="00581552" w14:paraId="5904DD7A" w14:textId="77777777">
        <w:trPr>
          <w:cantSplit/>
          <w:tblHeader/>
          <w:jc w:val="center"/>
        </w:trPr>
        <w:tc>
          <w:tcPr>
            <w:tcW w:w="72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787ED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Trial arm</w:t>
            </w:r>
          </w:p>
        </w:tc>
        <w:tc>
          <w:tcPr>
            <w:tcW w:w="21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64F16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Sample size</w:t>
            </w:r>
          </w:p>
        </w:tc>
      </w:tr>
      <w:tr w:rsidR="00581552" w14:paraId="5CB64C55" w14:textId="77777777">
        <w:trPr>
          <w:cantSplit/>
          <w:jc w:val="center"/>
        </w:trPr>
        <w:tc>
          <w:tcPr>
            <w:tcW w:w="7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16D09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0B255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90</w:t>
            </w:r>
          </w:p>
        </w:tc>
      </w:tr>
      <w:tr w:rsidR="00581552" w14:paraId="5BB5A267" w14:textId="77777777">
        <w:trPr>
          <w:cantSplit/>
          <w:jc w:val="center"/>
        </w:trPr>
        <w:tc>
          <w:tcPr>
            <w:tcW w:w="7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B309E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Treatment 1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51223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90</w:t>
            </w:r>
          </w:p>
        </w:tc>
      </w:tr>
      <w:tr w:rsidR="00581552" w14:paraId="2429B7F8" w14:textId="77777777">
        <w:trPr>
          <w:cantSplit/>
          <w:jc w:val="center"/>
        </w:trPr>
        <w:tc>
          <w:tcPr>
            <w:tcW w:w="7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43384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Treatment 2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93096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90</w:t>
            </w:r>
          </w:p>
        </w:tc>
      </w:tr>
      <w:tr w:rsidR="00581552" w14:paraId="5A3FC7CD" w14:textId="77777777">
        <w:trPr>
          <w:cantSplit/>
          <w:jc w:val="center"/>
        </w:trPr>
        <w:tc>
          <w:tcPr>
            <w:tcW w:w="7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377E3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Treatment 3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B34A8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90</w:t>
            </w:r>
          </w:p>
        </w:tc>
      </w:tr>
      <w:tr w:rsidR="00581552" w14:paraId="0B356B11" w14:textId="77777777">
        <w:trPr>
          <w:cantSplit/>
          <w:jc w:val="center"/>
        </w:trPr>
        <w:tc>
          <w:tcPr>
            <w:tcW w:w="720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0FB35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Treatment 4</w:t>
            </w:r>
          </w:p>
        </w:tc>
        <w:tc>
          <w:tcPr>
            <w:tcW w:w="216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20422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90</w:t>
            </w:r>
          </w:p>
        </w:tc>
      </w:tr>
    </w:tbl>
    <w:p w14:paraId="1B590F12" w14:textId="77777777" w:rsidR="00581552" w:rsidRDefault="00F243C9">
      <w:pPr>
        <w:pStyle w:val="Heading2"/>
      </w:pPr>
      <w:r>
        <w:t>Table 2. Primary efficacy endpoint</w:t>
      </w:r>
    </w:p>
    <w:tbl>
      <w:tblPr>
        <w:tblW w:w="9360" w:type="dxa"/>
        <w:jc w:val="center"/>
        <w:tblLayout w:type="fixed"/>
        <w:tblLook w:val="0420" w:firstRow="1" w:lastRow="0" w:firstColumn="0" w:lastColumn="0" w:noHBand="0" w:noVBand="1"/>
      </w:tblPr>
      <w:tblGrid>
        <w:gridCol w:w="4320"/>
        <w:gridCol w:w="5040"/>
      </w:tblGrid>
      <w:tr w:rsidR="00581552" w14:paraId="688122AF" w14:textId="77777777">
        <w:trPr>
          <w:cantSplit/>
          <w:tblHeader/>
          <w:jc w:val="center"/>
        </w:trPr>
        <w:tc>
          <w:tcPr>
            <w:tcW w:w="43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3D93D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50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1DFBD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Value</w:t>
            </w:r>
          </w:p>
        </w:tc>
      </w:tr>
      <w:tr w:rsidR="00581552" w14:paraId="4055966D" w14:textId="77777777">
        <w:trPr>
          <w:cantSplit/>
          <w:jc w:val="center"/>
        </w:trPr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C8949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Endpoint type</w:t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B9D13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Binary</w:t>
            </w:r>
          </w:p>
        </w:tc>
      </w:tr>
      <w:tr w:rsidR="00581552" w14:paraId="4DAC5155" w14:textId="77777777">
        <w:trPr>
          <w:cantSplit/>
          <w:jc w:val="center"/>
        </w:trPr>
        <w:tc>
          <w:tcPr>
            <w:tcW w:w="432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8BA1A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Direction of favorable outcome</w:t>
            </w:r>
          </w:p>
        </w:tc>
        <w:tc>
          <w:tcPr>
            <w:tcW w:w="504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83D80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A higher value of the endpoint indicates a more favorable outcome</w:t>
            </w:r>
          </w:p>
        </w:tc>
      </w:tr>
    </w:tbl>
    <w:p w14:paraId="66B9110E" w14:textId="77777777" w:rsidR="00581552" w:rsidRDefault="00F243C9">
      <w:pPr>
        <w:pStyle w:val="Heading2"/>
      </w:pPr>
      <w:r>
        <w:t>Table 3. Treatment effect assumptions</w:t>
      </w:r>
    </w:p>
    <w:tbl>
      <w:tblPr>
        <w:tblW w:w="9360" w:type="dxa"/>
        <w:jc w:val="center"/>
        <w:tblLayout w:type="fixed"/>
        <w:tblLook w:val="0420" w:firstRow="1" w:lastRow="0" w:firstColumn="0" w:lastColumn="0" w:noHBand="0" w:noVBand="1"/>
      </w:tblPr>
      <w:tblGrid>
        <w:gridCol w:w="2880"/>
        <w:gridCol w:w="2880"/>
        <w:gridCol w:w="3600"/>
      </w:tblGrid>
      <w:tr w:rsidR="00581552" w14:paraId="1CB51F9A" w14:textId="77777777">
        <w:trPr>
          <w:cantSplit/>
          <w:tblHeader/>
          <w:jc w:val="center"/>
        </w:trPr>
        <w:tc>
          <w:tcPr>
            <w:tcW w:w="28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0247E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Trial arm</w:t>
            </w:r>
          </w:p>
        </w:tc>
        <w:tc>
          <w:tcPr>
            <w:tcW w:w="28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4F0E2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36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9D249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Value</w:t>
            </w:r>
          </w:p>
        </w:tc>
      </w:tr>
      <w:tr w:rsidR="00581552" w14:paraId="271C0307" w14:textId="77777777">
        <w:trPr>
          <w:cantSplit/>
          <w:jc w:val="center"/>
        </w:trPr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A0BB1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F80B6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Rate (%)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97FE3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10</w:t>
            </w:r>
          </w:p>
        </w:tc>
      </w:tr>
      <w:tr w:rsidR="00581552" w14:paraId="0BEB1ADE" w14:textId="77777777">
        <w:trPr>
          <w:cantSplit/>
          <w:jc w:val="center"/>
        </w:trPr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CFC08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Treatment 1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DAC9B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Rate (%)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366CB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30</w:t>
            </w:r>
          </w:p>
        </w:tc>
      </w:tr>
      <w:tr w:rsidR="00581552" w14:paraId="6EDF2712" w14:textId="77777777">
        <w:trPr>
          <w:cantSplit/>
          <w:jc w:val="center"/>
        </w:trPr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27511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Treatment 2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1E369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Rate (%)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E0053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30</w:t>
            </w:r>
          </w:p>
        </w:tc>
      </w:tr>
      <w:tr w:rsidR="00581552" w14:paraId="795CF61D" w14:textId="77777777">
        <w:trPr>
          <w:cantSplit/>
          <w:jc w:val="center"/>
        </w:trPr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AE337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Treatment 3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B6A42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Rate (%)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81F13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35</w:t>
            </w:r>
          </w:p>
        </w:tc>
      </w:tr>
      <w:tr w:rsidR="00581552" w14:paraId="1245DF80" w14:textId="77777777">
        <w:trPr>
          <w:cantSplit/>
          <w:jc w:val="center"/>
        </w:trPr>
        <w:tc>
          <w:tcPr>
            <w:tcW w:w="288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AAB0C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Treatment 4</w:t>
            </w:r>
          </w:p>
        </w:tc>
        <w:tc>
          <w:tcPr>
            <w:tcW w:w="288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0D694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Rate (%)</w:t>
            </w:r>
          </w:p>
        </w:tc>
        <w:tc>
          <w:tcPr>
            <w:tcW w:w="360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4E945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35</w:t>
            </w:r>
          </w:p>
        </w:tc>
      </w:tr>
    </w:tbl>
    <w:p w14:paraId="1D9BE667" w14:textId="77777777" w:rsidR="00581552" w:rsidRDefault="00F243C9">
      <w:pPr>
        <w:pStyle w:val="Heading2"/>
      </w:pPr>
      <w:r>
        <w:t>Table 4. Number of patients at the interim and final analyses</w:t>
      </w:r>
    </w:p>
    <w:tbl>
      <w:tblPr>
        <w:tblW w:w="9360" w:type="dxa"/>
        <w:jc w:val="center"/>
        <w:tblLayout w:type="fixed"/>
        <w:tblLook w:val="0420" w:firstRow="1" w:lastRow="0" w:firstColumn="0" w:lastColumn="0" w:noHBand="0" w:noVBand="1"/>
      </w:tblPr>
      <w:tblGrid>
        <w:gridCol w:w="3600"/>
        <w:gridCol w:w="2880"/>
        <w:gridCol w:w="2880"/>
      </w:tblGrid>
      <w:tr w:rsidR="00581552" w14:paraId="0FEADC51" w14:textId="77777777">
        <w:trPr>
          <w:cantSplit/>
          <w:tblHeader/>
          <w:jc w:val="center"/>
        </w:trPr>
        <w:tc>
          <w:tcPr>
            <w:tcW w:w="36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2BA0A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Decision point</w:t>
            </w:r>
          </w:p>
        </w:tc>
        <w:tc>
          <w:tcPr>
            <w:tcW w:w="28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7C317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Total number of patients</w:t>
            </w:r>
          </w:p>
        </w:tc>
        <w:tc>
          <w:tcPr>
            <w:tcW w:w="28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3F856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Information fraction (%)</w:t>
            </w:r>
          </w:p>
        </w:tc>
      </w:tr>
      <w:tr w:rsidR="00581552" w14:paraId="7DE2BED8" w14:textId="77777777">
        <w:trPr>
          <w:cantSplit/>
          <w:jc w:val="center"/>
        </w:trPr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2BBC9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Interim analysis 1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AD5E1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BD3A1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20</w:t>
            </w:r>
          </w:p>
        </w:tc>
      </w:tr>
      <w:tr w:rsidR="00581552" w14:paraId="6EE3E19F" w14:textId="77777777">
        <w:trPr>
          <w:cantSplit/>
          <w:jc w:val="center"/>
        </w:trPr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0724E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Interim analysis 2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E14B2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CBBF8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50</w:t>
            </w:r>
          </w:p>
        </w:tc>
      </w:tr>
      <w:tr w:rsidR="00581552" w14:paraId="0FAFE07A" w14:textId="77777777">
        <w:trPr>
          <w:cantSplit/>
          <w:jc w:val="center"/>
        </w:trPr>
        <w:tc>
          <w:tcPr>
            <w:tcW w:w="360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38A5F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lastRenderedPageBreak/>
              <w:t>Final analysis</w:t>
            </w:r>
          </w:p>
        </w:tc>
        <w:tc>
          <w:tcPr>
            <w:tcW w:w="288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030DC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288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F334E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100</w:t>
            </w:r>
          </w:p>
        </w:tc>
      </w:tr>
    </w:tbl>
    <w:p w14:paraId="69435114" w14:textId="77777777" w:rsidR="00581552" w:rsidRDefault="00F243C9">
      <w:r>
        <w:t>The number of patients at the interim and final analyses may be reduced due to patient dropout.</w:t>
      </w:r>
    </w:p>
    <w:p w14:paraId="568A6546" w14:textId="77777777" w:rsidR="00581552" w:rsidRDefault="00F243C9">
      <w:pPr>
        <w:pStyle w:val="Heading2"/>
      </w:pPr>
      <w:r>
        <w:t>Table 5. Decision rule at Interim analysis 1</w:t>
      </w:r>
    </w:p>
    <w:tbl>
      <w:tblPr>
        <w:tblW w:w="9360" w:type="dxa"/>
        <w:jc w:val="center"/>
        <w:tblLayout w:type="fixed"/>
        <w:tblLook w:val="0420" w:firstRow="1" w:lastRow="0" w:firstColumn="0" w:lastColumn="0" w:noHBand="0" w:noVBand="1"/>
      </w:tblPr>
      <w:tblGrid>
        <w:gridCol w:w="7200"/>
        <w:gridCol w:w="2160"/>
      </w:tblGrid>
      <w:tr w:rsidR="00581552" w14:paraId="75E9067A" w14:textId="77777777">
        <w:trPr>
          <w:cantSplit/>
          <w:tblHeader/>
          <w:jc w:val="center"/>
        </w:trPr>
        <w:tc>
          <w:tcPr>
            <w:tcW w:w="72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C15AF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21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89996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PPS (%)</w:t>
            </w:r>
          </w:p>
        </w:tc>
      </w:tr>
      <w:tr w:rsidR="00581552" w14:paraId="6A0BF101" w14:textId="77777777">
        <w:trPr>
          <w:cantSplit/>
          <w:jc w:val="center"/>
        </w:trPr>
        <w:tc>
          <w:tcPr>
            <w:tcW w:w="720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A613F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Futility threshold</w:t>
            </w:r>
          </w:p>
        </w:tc>
        <w:tc>
          <w:tcPr>
            <w:tcW w:w="216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16928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30</w:t>
            </w:r>
          </w:p>
        </w:tc>
      </w:tr>
    </w:tbl>
    <w:p w14:paraId="6729AC85" w14:textId="77777777" w:rsidR="00581552" w:rsidRDefault="00F243C9">
      <w:r>
        <w:t>PPS: Predicted probability of success at Interim analysis 1. The trial will be stopped for futility at Interim analysis 1 if the predicted probability of success is less than the futility threshold.</w:t>
      </w:r>
    </w:p>
    <w:p w14:paraId="44CC5F81" w14:textId="77777777" w:rsidR="00581552" w:rsidRDefault="00F243C9">
      <w:pPr>
        <w:pStyle w:val="Heading2"/>
      </w:pPr>
      <w:r>
        <w:t>Table 6. Decision rule at Interim analysis 2</w:t>
      </w:r>
    </w:p>
    <w:tbl>
      <w:tblPr>
        <w:tblW w:w="9360" w:type="dxa"/>
        <w:jc w:val="center"/>
        <w:tblLayout w:type="fixed"/>
        <w:tblLook w:val="0420" w:firstRow="1" w:lastRow="0" w:firstColumn="0" w:lastColumn="0" w:noHBand="0" w:noVBand="1"/>
      </w:tblPr>
      <w:tblGrid>
        <w:gridCol w:w="7200"/>
        <w:gridCol w:w="2160"/>
      </w:tblGrid>
      <w:tr w:rsidR="00581552" w14:paraId="04302A8C" w14:textId="77777777">
        <w:trPr>
          <w:cantSplit/>
          <w:tblHeader/>
          <w:jc w:val="center"/>
        </w:trPr>
        <w:tc>
          <w:tcPr>
            <w:tcW w:w="72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8B4FF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21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49260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Va</w:t>
            </w: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lue</w:t>
            </w:r>
          </w:p>
        </w:tc>
      </w:tr>
      <w:tr w:rsidR="00581552" w14:paraId="271CC8F0" w14:textId="77777777">
        <w:trPr>
          <w:cantSplit/>
          <w:jc w:val="center"/>
        </w:trPr>
        <w:tc>
          <w:tcPr>
            <w:tcW w:w="7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CDCC7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Number of selected treatments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EA6AC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1</w:t>
            </w:r>
          </w:p>
        </w:tc>
      </w:tr>
      <w:tr w:rsidR="00581552" w14:paraId="1897660B" w14:textId="77777777">
        <w:trPr>
          <w:cantSplit/>
          <w:jc w:val="center"/>
        </w:trPr>
        <w:tc>
          <w:tcPr>
            <w:tcW w:w="720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5585C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Multiple testing procedure</w:t>
            </w:r>
          </w:p>
        </w:tc>
        <w:tc>
          <w:tcPr>
            <w:tcW w:w="216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B8B99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Hochberg</w:t>
            </w:r>
          </w:p>
        </w:tc>
      </w:tr>
    </w:tbl>
    <w:p w14:paraId="03327856" w14:textId="77777777" w:rsidR="00581552" w:rsidRDefault="00F243C9">
      <w:pPr>
        <w:pStyle w:val="Heading2"/>
      </w:pPr>
      <w:r>
        <w:t>Table 7. Other design parameters</w:t>
      </w:r>
    </w:p>
    <w:tbl>
      <w:tblPr>
        <w:tblW w:w="9360" w:type="dxa"/>
        <w:jc w:val="center"/>
        <w:tblLayout w:type="fixed"/>
        <w:tblLook w:val="0420" w:firstRow="1" w:lastRow="0" w:firstColumn="0" w:lastColumn="0" w:noHBand="0" w:noVBand="1"/>
      </w:tblPr>
      <w:tblGrid>
        <w:gridCol w:w="7200"/>
        <w:gridCol w:w="2160"/>
      </w:tblGrid>
      <w:tr w:rsidR="00581552" w14:paraId="21CD5D97" w14:textId="77777777">
        <w:trPr>
          <w:cantSplit/>
          <w:tblHeader/>
          <w:jc w:val="center"/>
        </w:trPr>
        <w:tc>
          <w:tcPr>
            <w:tcW w:w="72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F2188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21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63148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Value</w:t>
            </w:r>
          </w:p>
        </w:tc>
      </w:tr>
      <w:tr w:rsidR="00581552" w14:paraId="3F6F8411" w14:textId="77777777">
        <w:trPr>
          <w:cantSplit/>
          <w:jc w:val="center"/>
        </w:trPr>
        <w:tc>
          <w:tcPr>
            <w:tcW w:w="720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C39CD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Dropout rate at the end of the treatment period (%)</w:t>
            </w:r>
          </w:p>
        </w:tc>
        <w:tc>
          <w:tcPr>
            <w:tcW w:w="216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26668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15</w:t>
            </w:r>
          </w:p>
        </w:tc>
      </w:tr>
    </w:tbl>
    <w:p w14:paraId="342A4350" w14:textId="77777777" w:rsidR="00581552" w:rsidRDefault="00F243C9">
      <w:pPr>
        <w:pStyle w:val="Heading2"/>
      </w:pPr>
      <w:r>
        <w:t>Table 8. Simulation parameters</w:t>
      </w:r>
    </w:p>
    <w:tbl>
      <w:tblPr>
        <w:tblW w:w="9360" w:type="dxa"/>
        <w:jc w:val="center"/>
        <w:tblLayout w:type="fixed"/>
        <w:tblLook w:val="0420" w:firstRow="1" w:lastRow="0" w:firstColumn="0" w:lastColumn="0" w:noHBand="0" w:noVBand="1"/>
      </w:tblPr>
      <w:tblGrid>
        <w:gridCol w:w="7200"/>
        <w:gridCol w:w="2160"/>
      </w:tblGrid>
      <w:tr w:rsidR="00581552" w14:paraId="6B4D303D" w14:textId="77777777">
        <w:trPr>
          <w:cantSplit/>
          <w:tblHeader/>
          <w:jc w:val="center"/>
        </w:trPr>
        <w:tc>
          <w:tcPr>
            <w:tcW w:w="72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5244F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21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ED925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Value</w:t>
            </w:r>
          </w:p>
        </w:tc>
      </w:tr>
      <w:tr w:rsidR="00581552" w14:paraId="739DA3D5" w14:textId="77777777">
        <w:trPr>
          <w:cantSplit/>
          <w:jc w:val="center"/>
        </w:trPr>
        <w:tc>
          <w:tcPr>
            <w:tcW w:w="7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07F29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One-sided Type I error rate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B0A0E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0.025</w:t>
            </w:r>
          </w:p>
        </w:tc>
      </w:tr>
      <w:tr w:rsidR="00581552" w14:paraId="20468474" w14:textId="77777777">
        <w:trPr>
          <w:cantSplit/>
          <w:jc w:val="center"/>
        </w:trPr>
        <w:tc>
          <w:tcPr>
            <w:tcW w:w="720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3200A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Number of simulations</w:t>
            </w:r>
          </w:p>
        </w:tc>
        <w:tc>
          <w:tcPr>
            <w:tcW w:w="216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0C445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10000</w:t>
            </w:r>
          </w:p>
        </w:tc>
      </w:tr>
    </w:tbl>
    <w:p w14:paraId="4C541EF8" w14:textId="77777777" w:rsidR="00581552" w:rsidRDefault="00F243C9">
      <w:r>
        <w:br w:type="page"/>
      </w:r>
    </w:p>
    <w:p w14:paraId="5234FF36" w14:textId="77777777" w:rsidR="00581552" w:rsidRDefault="00F243C9">
      <w:pPr>
        <w:pStyle w:val="Heading2"/>
      </w:pPr>
      <w:r>
        <w:lastRenderedPageBreak/>
        <w:t>Table 9. Simulation results: Futility stopping at Interim analysis 1</w:t>
      </w:r>
    </w:p>
    <w:tbl>
      <w:tblPr>
        <w:tblW w:w="9360" w:type="dxa"/>
        <w:jc w:val="center"/>
        <w:tblLayout w:type="fixed"/>
        <w:tblLook w:val="0420" w:firstRow="1" w:lastRow="0" w:firstColumn="0" w:lastColumn="0" w:noHBand="0" w:noVBand="1"/>
      </w:tblPr>
      <w:tblGrid>
        <w:gridCol w:w="3600"/>
        <w:gridCol w:w="5760"/>
      </w:tblGrid>
      <w:tr w:rsidR="00581552" w14:paraId="749E7EDA" w14:textId="77777777">
        <w:trPr>
          <w:cantSplit/>
          <w:tblHeader/>
          <w:jc w:val="center"/>
        </w:trPr>
        <w:tc>
          <w:tcPr>
            <w:tcW w:w="36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FA2C4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Treatment arm</w:t>
            </w:r>
          </w:p>
        </w:tc>
        <w:tc>
          <w:tcPr>
            <w:tcW w:w="57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42579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Probability of futility stopping (%)</w:t>
            </w:r>
          </w:p>
        </w:tc>
      </w:tr>
      <w:tr w:rsidR="00581552" w14:paraId="39431C66" w14:textId="77777777">
        <w:trPr>
          <w:cantSplit/>
          <w:jc w:val="center"/>
        </w:trPr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5609C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Treatment 1</w:t>
            </w:r>
          </w:p>
        </w:tc>
        <w:tc>
          <w:tcPr>
            <w:tcW w:w="5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844C5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23.2</w:t>
            </w:r>
          </w:p>
        </w:tc>
      </w:tr>
      <w:tr w:rsidR="00581552" w14:paraId="462374F7" w14:textId="77777777">
        <w:trPr>
          <w:cantSplit/>
          <w:jc w:val="center"/>
        </w:trPr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53EEF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Treatment 2</w:t>
            </w:r>
          </w:p>
        </w:tc>
        <w:tc>
          <w:tcPr>
            <w:tcW w:w="5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C346A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22.6</w:t>
            </w:r>
          </w:p>
        </w:tc>
      </w:tr>
      <w:tr w:rsidR="00581552" w14:paraId="69E67FEF" w14:textId="77777777">
        <w:trPr>
          <w:cantSplit/>
          <w:jc w:val="center"/>
        </w:trPr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AF2E2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Treatment 3</w:t>
            </w:r>
          </w:p>
        </w:tc>
        <w:tc>
          <w:tcPr>
            <w:tcW w:w="5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4A90F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15</w:t>
            </w:r>
          </w:p>
        </w:tc>
      </w:tr>
      <w:tr w:rsidR="00581552" w14:paraId="51E46781" w14:textId="77777777">
        <w:trPr>
          <w:cantSplit/>
          <w:jc w:val="center"/>
        </w:trPr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6EBB6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Treatment 4</w:t>
            </w:r>
          </w:p>
        </w:tc>
        <w:tc>
          <w:tcPr>
            <w:tcW w:w="5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D7092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14.3</w:t>
            </w:r>
          </w:p>
        </w:tc>
      </w:tr>
      <w:tr w:rsidR="00581552" w14:paraId="722C00DE" w14:textId="77777777">
        <w:trPr>
          <w:cantSplit/>
          <w:jc w:val="center"/>
        </w:trPr>
        <w:tc>
          <w:tcPr>
            <w:tcW w:w="360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3B13B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All treatments</w:t>
            </w:r>
          </w:p>
        </w:tc>
        <w:tc>
          <w:tcPr>
            <w:tcW w:w="576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2F775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1.7</w:t>
            </w:r>
          </w:p>
        </w:tc>
      </w:tr>
    </w:tbl>
    <w:p w14:paraId="1D2A3BC9" w14:textId="77777777" w:rsidR="00581552" w:rsidRDefault="00F243C9">
      <w:r>
        <w:t>Probability of dropping each treatment due to futility. The trial is terminated at Interim analysis 1 if all treatments are dropped.</w:t>
      </w:r>
    </w:p>
    <w:p w14:paraId="784460AA" w14:textId="77777777" w:rsidR="00581552" w:rsidRDefault="00F243C9">
      <w:pPr>
        <w:pStyle w:val="Heading2"/>
      </w:pPr>
      <w:r>
        <w:t>Table 10. Simulation results: Treatment selection at Interim analysis 2</w:t>
      </w:r>
    </w:p>
    <w:tbl>
      <w:tblPr>
        <w:tblW w:w="9360" w:type="dxa"/>
        <w:jc w:val="center"/>
        <w:tblLayout w:type="fixed"/>
        <w:tblLook w:val="0420" w:firstRow="1" w:lastRow="0" w:firstColumn="0" w:lastColumn="0" w:noHBand="0" w:noVBand="1"/>
      </w:tblPr>
      <w:tblGrid>
        <w:gridCol w:w="3600"/>
        <w:gridCol w:w="5760"/>
      </w:tblGrid>
      <w:tr w:rsidR="00581552" w14:paraId="4E62CF3F" w14:textId="77777777">
        <w:trPr>
          <w:cantSplit/>
          <w:tblHeader/>
          <w:jc w:val="center"/>
        </w:trPr>
        <w:tc>
          <w:tcPr>
            <w:tcW w:w="36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D4102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Treatment arm</w:t>
            </w:r>
          </w:p>
        </w:tc>
        <w:tc>
          <w:tcPr>
            <w:tcW w:w="57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3CF41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Selection probability (%)</w:t>
            </w:r>
          </w:p>
        </w:tc>
      </w:tr>
      <w:tr w:rsidR="00581552" w14:paraId="2CF5DCD8" w14:textId="77777777">
        <w:trPr>
          <w:cantSplit/>
          <w:jc w:val="center"/>
        </w:trPr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58D89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 xml:space="preserve">Treatment </w:t>
            </w:r>
            <w:r>
              <w:rPr>
                <w:rFonts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39EF5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15.9</w:t>
            </w:r>
          </w:p>
        </w:tc>
      </w:tr>
      <w:tr w:rsidR="00581552" w14:paraId="7B6B179B" w14:textId="77777777">
        <w:trPr>
          <w:cantSplit/>
          <w:jc w:val="center"/>
        </w:trPr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61B04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Treatment 2</w:t>
            </w:r>
          </w:p>
        </w:tc>
        <w:tc>
          <w:tcPr>
            <w:tcW w:w="5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74C69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16.8</w:t>
            </w:r>
          </w:p>
        </w:tc>
      </w:tr>
      <w:tr w:rsidR="00581552" w14:paraId="781D8DE3" w14:textId="77777777">
        <w:trPr>
          <w:cantSplit/>
          <w:jc w:val="center"/>
        </w:trPr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58FBE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Treatment 3</w:t>
            </w:r>
          </w:p>
        </w:tc>
        <w:tc>
          <w:tcPr>
            <w:tcW w:w="5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83E5E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38</w:t>
            </w:r>
          </w:p>
        </w:tc>
      </w:tr>
      <w:tr w:rsidR="00581552" w14:paraId="471CD5E0" w14:textId="77777777">
        <w:trPr>
          <w:cantSplit/>
          <w:jc w:val="center"/>
        </w:trPr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9337B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Treatment 4</w:t>
            </w:r>
          </w:p>
        </w:tc>
        <w:tc>
          <w:tcPr>
            <w:tcW w:w="5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8AC75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38.7</w:t>
            </w:r>
          </w:p>
        </w:tc>
      </w:tr>
      <w:tr w:rsidR="00581552" w14:paraId="354AEC68" w14:textId="77777777">
        <w:trPr>
          <w:cantSplit/>
          <w:jc w:val="center"/>
        </w:trPr>
        <w:tc>
          <w:tcPr>
            <w:tcW w:w="360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5D641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No treatment</w:t>
            </w:r>
          </w:p>
        </w:tc>
        <w:tc>
          <w:tcPr>
            <w:tcW w:w="576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95A52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1.7</w:t>
            </w:r>
          </w:p>
        </w:tc>
      </w:tr>
    </w:tbl>
    <w:p w14:paraId="165C2BD9" w14:textId="77777777" w:rsidR="00581552" w:rsidRDefault="00F243C9">
      <w:r>
        <w:t>Probability that each treatment is selected for the final analysis. No treatment is selected if the trial is terminated for futility at Interim analysis 1.</w:t>
      </w:r>
    </w:p>
    <w:p w14:paraId="690AE40B" w14:textId="77777777" w:rsidR="00581552" w:rsidRDefault="00F243C9">
      <w:pPr>
        <w:pStyle w:val="Heading2"/>
      </w:pPr>
      <w:r>
        <w:t>Table 11. Simulation results: Traditional designs</w:t>
      </w:r>
    </w:p>
    <w:tbl>
      <w:tblPr>
        <w:tblW w:w="9360" w:type="dxa"/>
        <w:jc w:val="center"/>
        <w:tblLayout w:type="fixed"/>
        <w:tblLook w:val="0420" w:firstRow="1" w:lastRow="0" w:firstColumn="0" w:lastColumn="0" w:noHBand="0" w:noVBand="1"/>
      </w:tblPr>
      <w:tblGrid>
        <w:gridCol w:w="3600"/>
        <w:gridCol w:w="5760"/>
      </w:tblGrid>
      <w:tr w:rsidR="00581552" w14:paraId="36636A9D" w14:textId="77777777">
        <w:trPr>
          <w:cantSplit/>
          <w:tblHeader/>
          <w:jc w:val="center"/>
        </w:trPr>
        <w:tc>
          <w:tcPr>
            <w:tcW w:w="36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B6D62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Treatment arm</w:t>
            </w:r>
          </w:p>
        </w:tc>
        <w:tc>
          <w:tcPr>
            <w:tcW w:w="57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03E51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Power (%)</w:t>
            </w:r>
          </w:p>
        </w:tc>
      </w:tr>
      <w:tr w:rsidR="00581552" w14:paraId="48A4D938" w14:textId="77777777">
        <w:trPr>
          <w:cantSplit/>
          <w:jc w:val="center"/>
        </w:trPr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DE3ED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Treatment 1</w:t>
            </w:r>
          </w:p>
        </w:tc>
        <w:tc>
          <w:tcPr>
            <w:tcW w:w="5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DBB3D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71.4</w:t>
            </w:r>
          </w:p>
        </w:tc>
      </w:tr>
      <w:tr w:rsidR="00581552" w14:paraId="0ADB2726" w14:textId="77777777">
        <w:trPr>
          <w:cantSplit/>
          <w:jc w:val="center"/>
        </w:trPr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E0CD0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Treatme</w:t>
            </w:r>
            <w:r>
              <w:rPr>
                <w:rFonts w:eastAsia="Arial" w:cs="Arial"/>
                <w:color w:val="000000"/>
                <w:sz w:val="24"/>
                <w:szCs w:val="24"/>
              </w:rPr>
              <w:t>nt 2</w:t>
            </w:r>
          </w:p>
        </w:tc>
        <w:tc>
          <w:tcPr>
            <w:tcW w:w="5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E6EBD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71.7</w:t>
            </w:r>
          </w:p>
        </w:tc>
      </w:tr>
      <w:tr w:rsidR="00581552" w14:paraId="7B6454AB" w14:textId="77777777">
        <w:trPr>
          <w:cantSplit/>
          <w:jc w:val="center"/>
        </w:trPr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99228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Treatment 3</w:t>
            </w:r>
          </w:p>
        </w:tc>
        <w:tc>
          <w:tcPr>
            <w:tcW w:w="5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8C899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83.3</w:t>
            </w:r>
          </w:p>
        </w:tc>
      </w:tr>
      <w:tr w:rsidR="00581552" w14:paraId="02CAD032" w14:textId="77777777">
        <w:trPr>
          <w:cantSplit/>
          <w:jc w:val="center"/>
        </w:trPr>
        <w:tc>
          <w:tcPr>
            <w:tcW w:w="360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12213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Treatment 4</w:t>
            </w:r>
          </w:p>
        </w:tc>
        <w:tc>
          <w:tcPr>
            <w:tcW w:w="576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519C7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84.3</w:t>
            </w:r>
          </w:p>
        </w:tc>
      </w:tr>
    </w:tbl>
    <w:p w14:paraId="39A1CD08" w14:textId="77777777" w:rsidR="00581552" w:rsidRDefault="00F243C9">
      <w:r>
        <w:t>Power for two-arm traditional designs that compare each treatment to control.</w:t>
      </w:r>
    </w:p>
    <w:p w14:paraId="0F436E99" w14:textId="77777777" w:rsidR="00581552" w:rsidRDefault="00F243C9">
      <w:pPr>
        <w:pStyle w:val="Heading2"/>
      </w:pPr>
      <w:r>
        <w:t>Table 12. Simulation results: Adaptive design</w:t>
      </w:r>
    </w:p>
    <w:tbl>
      <w:tblPr>
        <w:tblW w:w="9360" w:type="dxa"/>
        <w:jc w:val="center"/>
        <w:tblLayout w:type="fixed"/>
        <w:tblLook w:val="0420" w:firstRow="1" w:lastRow="0" w:firstColumn="0" w:lastColumn="0" w:noHBand="0" w:noVBand="1"/>
      </w:tblPr>
      <w:tblGrid>
        <w:gridCol w:w="3600"/>
        <w:gridCol w:w="5760"/>
      </w:tblGrid>
      <w:tr w:rsidR="00581552" w14:paraId="56BD3E1C" w14:textId="77777777">
        <w:trPr>
          <w:cantSplit/>
          <w:tblHeader/>
          <w:jc w:val="center"/>
        </w:trPr>
        <w:tc>
          <w:tcPr>
            <w:tcW w:w="36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6A106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Design</w:t>
            </w:r>
          </w:p>
        </w:tc>
        <w:tc>
          <w:tcPr>
            <w:tcW w:w="57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C3AEC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Power (%)</w:t>
            </w:r>
          </w:p>
        </w:tc>
      </w:tr>
      <w:tr w:rsidR="00581552" w14:paraId="78E79472" w14:textId="77777777">
        <w:trPr>
          <w:cantSplit/>
          <w:jc w:val="center"/>
        </w:trPr>
        <w:tc>
          <w:tcPr>
            <w:tcW w:w="360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491DD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Adaptive design</w:t>
            </w:r>
          </w:p>
        </w:tc>
        <w:tc>
          <w:tcPr>
            <w:tcW w:w="576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C8F06" w14:textId="77777777" w:rsidR="00581552" w:rsidRDefault="00F243C9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92</w:t>
            </w:r>
          </w:p>
        </w:tc>
      </w:tr>
    </w:tbl>
    <w:p w14:paraId="6736CD40" w14:textId="77777777" w:rsidR="00F243C9" w:rsidRDefault="00F243C9"/>
    <w:sectPr w:rsidR="00F243C9" w:rsidSect="00C2313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7B5AF" w14:textId="77777777" w:rsidR="00F243C9" w:rsidRDefault="00F243C9" w:rsidP="00992B44">
      <w:pPr>
        <w:spacing w:after="0" w:line="240" w:lineRule="auto"/>
      </w:pPr>
      <w:r>
        <w:separator/>
      </w:r>
    </w:p>
  </w:endnote>
  <w:endnote w:type="continuationSeparator" w:id="0">
    <w:p w14:paraId="291871A9" w14:textId="77777777" w:rsidR="00F243C9" w:rsidRDefault="00F243C9" w:rsidP="00992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49360"/>
      <w:docPartObj>
        <w:docPartGallery w:val="Page Numbers (Bottom of Page)"/>
        <w:docPartUnique/>
      </w:docPartObj>
    </w:sdtPr>
    <w:sdtEndPr/>
    <w:sdtContent>
      <w:p w14:paraId="777567F9" w14:textId="77777777" w:rsidR="003D0B8A" w:rsidRDefault="00F243C9" w:rsidP="00986401">
        <w:pPr>
          <w:pStyle w:val="Footer"/>
          <w:pBdr>
            <w:top w:val="single" w:sz="4" w:space="1" w:color="auto"/>
          </w:pBdr>
          <w:spacing w:before="240"/>
        </w:pPr>
        <w:r>
          <w:rPr>
            <w:noProof/>
          </w:rPr>
          <w:pict w14:anchorId="18DE619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5" type="#_x0000_t202" alt="" style="position:absolute;margin-left:0;margin-top:9.5pt;width:108pt;height:27pt;z-index:251658240;mso-wrap-style:square;mso-wrap-edited:f;mso-width-percent:0;mso-height-percent:0;mso-position-horizontal-relative:text;mso-position-vertical-relative:text;mso-width-percent:0;mso-height-percent:0;v-text-anchor:top" filled="f" stroked="f">
              <v:textbox style="mso-next-textbox:#_x0000_s1025" inset="0,0,,7.2pt">
                <w:txbxContent>
                  <w:p w14:paraId="334E7103" w14:textId="77777777" w:rsidR="006A44C1" w:rsidRDefault="006A44C1">
                    <w:r w:rsidRPr="006A44C1">
                      <w:rPr>
                        <w:noProof/>
                      </w:rPr>
                      <w:drawing>
                        <wp:inline distT="0" distB="0" distL="0" distR="0" wp14:anchorId="4AD965BD" wp14:editId="1120E046">
                          <wp:extent cx="731520" cy="179081"/>
                          <wp:effectExtent l="0" t="0" r="0" b="0"/>
                          <wp:docPr id="1" name="Picture 7" descr="Macintosh HD:Users:alex:Dropbox:Business:zzz Mediana:Logo:A4 - icon-style.ep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Macintosh HD:Users:alex:Dropbox:Business:zzz Mediana:Logo:A4 - icon-style.ep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1520" cy="1790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w:r>
        <w:r w:rsidR="00844C3D">
          <w:tab/>
        </w:r>
        <w:r w:rsidR="00565528">
          <w:t xml:space="preserve">Page </w:t>
        </w:r>
        <w:r w:rsidR="003D0B8A">
          <w:fldChar w:fldCharType="begin"/>
        </w:r>
        <w:r w:rsidR="003D0B8A">
          <w:instrText xml:space="preserve"> PAGE   \* MERGEFORMAT </w:instrText>
        </w:r>
        <w:r w:rsidR="003D0B8A">
          <w:fldChar w:fldCharType="separate"/>
        </w:r>
        <w:r w:rsidR="000001DA">
          <w:rPr>
            <w:noProof/>
          </w:rPr>
          <w:t>1</w:t>
        </w:r>
        <w:r w:rsidR="003D0B8A">
          <w:rPr>
            <w:noProof/>
          </w:rPr>
          <w:fldChar w:fldCharType="end"/>
        </w:r>
        <w:r w:rsidR="0015580F">
          <w:rPr>
            <w:noProof/>
          </w:rPr>
          <w:tab/>
        </w:r>
        <w:r w:rsidR="000001DA" w:rsidRPr="000001DA">
          <w:rPr>
            <w:noProof/>
          </w:rPr>
          <w:t>MedianaDesigner</w:t>
        </w:r>
        <w:r w:rsidR="000001DA">
          <w:rPr>
            <w:noProof/>
          </w:rPr>
          <w:t xml:space="preserve"> package</w:t>
        </w:r>
        <w:r w:rsidR="00B6340B">
          <w:rPr>
            <w:noProof/>
          </w:rPr>
          <w:t xml:space="preserve"> </w:t>
        </w:r>
      </w:p>
    </w:sdtContent>
  </w:sdt>
  <w:p w14:paraId="6E22C194" w14:textId="77777777" w:rsidR="003D0B8A" w:rsidRDefault="003D0B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C3776" w14:textId="77777777" w:rsidR="00F243C9" w:rsidRDefault="00F243C9" w:rsidP="00992B44">
      <w:pPr>
        <w:spacing w:after="0" w:line="240" w:lineRule="auto"/>
      </w:pPr>
      <w:r>
        <w:separator/>
      </w:r>
    </w:p>
  </w:footnote>
  <w:footnote w:type="continuationSeparator" w:id="0">
    <w:p w14:paraId="25FDE871" w14:textId="77777777" w:rsidR="00F243C9" w:rsidRDefault="00F243C9" w:rsidP="00992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3C3"/>
    <w:multiLevelType w:val="hybridMultilevel"/>
    <w:tmpl w:val="4CA4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A31F2"/>
    <w:multiLevelType w:val="hybridMultilevel"/>
    <w:tmpl w:val="BA88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5433D"/>
    <w:multiLevelType w:val="hybridMultilevel"/>
    <w:tmpl w:val="848C7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5F713F"/>
    <w:multiLevelType w:val="hybridMultilevel"/>
    <w:tmpl w:val="7A50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04779"/>
    <w:multiLevelType w:val="hybridMultilevel"/>
    <w:tmpl w:val="6AE6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C4F97"/>
    <w:multiLevelType w:val="hybridMultilevel"/>
    <w:tmpl w:val="3DFC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7065"/>
    <w:multiLevelType w:val="hybridMultilevel"/>
    <w:tmpl w:val="D9C85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D0A26"/>
    <w:multiLevelType w:val="hybridMultilevel"/>
    <w:tmpl w:val="25CA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17A9D"/>
    <w:multiLevelType w:val="hybridMultilevel"/>
    <w:tmpl w:val="5344E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54C4A"/>
    <w:multiLevelType w:val="hybridMultilevel"/>
    <w:tmpl w:val="D340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21AE0"/>
    <w:multiLevelType w:val="hybridMultilevel"/>
    <w:tmpl w:val="7716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90AAF"/>
    <w:multiLevelType w:val="hybridMultilevel"/>
    <w:tmpl w:val="F4AE7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C70C2"/>
    <w:multiLevelType w:val="hybridMultilevel"/>
    <w:tmpl w:val="9EC6C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6743D"/>
    <w:multiLevelType w:val="hybridMultilevel"/>
    <w:tmpl w:val="26281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32714"/>
    <w:multiLevelType w:val="hybridMultilevel"/>
    <w:tmpl w:val="06740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8018E"/>
    <w:multiLevelType w:val="hybridMultilevel"/>
    <w:tmpl w:val="A444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85607"/>
    <w:multiLevelType w:val="hybridMultilevel"/>
    <w:tmpl w:val="00C8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340DC"/>
    <w:multiLevelType w:val="hybridMultilevel"/>
    <w:tmpl w:val="78C21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260674"/>
    <w:multiLevelType w:val="hybridMultilevel"/>
    <w:tmpl w:val="8DE6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60124"/>
    <w:multiLevelType w:val="hybridMultilevel"/>
    <w:tmpl w:val="D8DA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03668"/>
    <w:multiLevelType w:val="hybridMultilevel"/>
    <w:tmpl w:val="FBE05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73C6B"/>
    <w:multiLevelType w:val="hybridMultilevel"/>
    <w:tmpl w:val="4F04A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86BE3"/>
    <w:multiLevelType w:val="hybridMultilevel"/>
    <w:tmpl w:val="5FC8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11D95"/>
    <w:multiLevelType w:val="hybridMultilevel"/>
    <w:tmpl w:val="3012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06EB0"/>
    <w:multiLevelType w:val="hybridMultilevel"/>
    <w:tmpl w:val="8D62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F1CD0"/>
    <w:multiLevelType w:val="hybridMultilevel"/>
    <w:tmpl w:val="07C4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F0732"/>
    <w:multiLevelType w:val="hybridMultilevel"/>
    <w:tmpl w:val="8D2C6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1123F4"/>
    <w:multiLevelType w:val="hybridMultilevel"/>
    <w:tmpl w:val="21680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F7C16"/>
    <w:multiLevelType w:val="hybridMultilevel"/>
    <w:tmpl w:val="7578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D47D3E"/>
    <w:multiLevelType w:val="hybridMultilevel"/>
    <w:tmpl w:val="F8A6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57499"/>
    <w:multiLevelType w:val="hybridMultilevel"/>
    <w:tmpl w:val="DB9A5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F1795"/>
    <w:multiLevelType w:val="hybridMultilevel"/>
    <w:tmpl w:val="C8482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B7CE5"/>
    <w:multiLevelType w:val="hybridMultilevel"/>
    <w:tmpl w:val="7E90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85896"/>
    <w:multiLevelType w:val="hybridMultilevel"/>
    <w:tmpl w:val="67583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27CB1"/>
    <w:multiLevelType w:val="hybridMultilevel"/>
    <w:tmpl w:val="CCA2D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EF71C7"/>
    <w:multiLevelType w:val="hybridMultilevel"/>
    <w:tmpl w:val="68063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E1101"/>
    <w:multiLevelType w:val="hybridMultilevel"/>
    <w:tmpl w:val="F53A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A7735"/>
    <w:multiLevelType w:val="hybridMultilevel"/>
    <w:tmpl w:val="8862A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649FF"/>
    <w:multiLevelType w:val="hybridMultilevel"/>
    <w:tmpl w:val="138E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0478D5"/>
    <w:multiLevelType w:val="hybridMultilevel"/>
    <w:tmpl w:val="B26E93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0" w15:restartNumberingAfterBreak="0">
    <w:nsid w:val="6F2A7B6A"/>
    <w:multiLevelType w:val="hybridMultilevel"/>
    <w:tmpl w:val="DD32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77E10"/>
    <w:multiLevelType w:val="hybridMultilevel"/>
    <w:tmpl w:val="1BEA5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82D9A"/>
    <w:multiLevelType w:val="hybridMultilevel"/>
    <w:tmpl w:val="4CDAC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AF45C2"/>
    <w:multiLevelType w:val="hybridMultilevel"/>
    <w:tmpl w:val="A7A4B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43"/>
  </w:num>
  <w:num w:numId="4">
    <w:abstractNumId w:val="40"/>
  </w:num>
  <w:num w:numId="5">
    <w:abstractNumId w:val="14"/>
  </w:num>
  <w:num w:numId="6">
    <w:abstractNumId w:val="39"/>
  </w:num>
  <w:num w:numId="7">
    <w:abstractNumId w:val="6"/>
  </w:num>
  <w:num w:numId="8">
    <w:abstractNumId w:val="22"/>
  </w:num>
  <w:num w:numId="9">
    <w:abstractNumId w:val="12"/>
  </w:num>
  <w:num w:numId="10">
    <w:abstractNumId w:val="28"/>
  </w:num>
  <w:num w:numId="11">
    <w:abstractNumId w:val="27"/>
  </w:num>
  <w:num w:numId="12">
    <w:abstractNumId w:val="35"/>
  </w:num>
  <w:num w:numId="13">
    <w:abstractNumId w:val="11"/>
  </w:num>
  <w:num w:numId="14">
    <w:abstractNumId w:val="17"/>
  </w:num>
  <w:num w:numId="15">
    <w:abstractNumId w:val="13"/>
  </w:num>
  <w:num w:numId="16">
    <w:abstractNumId w:val="38"/>
  </w:num>
  <w:num w:numId="17">
    <w:abstractNumId w:val="31"/>
  </w:num>
  <w:num w:numId="18">
    <w:abstractNumId w:val="24"/>
  </w:num>
  <w:num w:numId="19">
    <w:abstractNumId w:val="8"/>
  </w:num>
  <w:num w:numId="20">
    <w:abstractNumId w:val="19"/>
  </w:num>
  <w:num w:numId="21">
    <w:abstractNumId w:val="37"/>
  </w:num>
  <w:num w:numId="22">
    <w:abstractNumId w:val="2"/>
  </w:num>
  <w:num w:numId="23">
    <w:abstractNumId w:val="29"/>
  </w:num>
  <w:num w:numId="24">
    <w:abstractNumId w:val="16"/>
  </w:num>
  <w:num w:numId="25">
    <w:abstractNumId w:val="3"/>
  </w:num>
  <w:num w:numId="26">
    <w:abstractNumId w:val="0"/>
  </w:num>
  <w:num w:numId="27">
    <w:abstractNumId w:val="36"/>
  </w:num>
  <w:num w:numId="28">
    <w:abstractNumId w:val="33"/>
  </w:num>
  <w:num w:numId="29">
    <w:abstractNumId w:val="30"/>
  </w:num>
  <w:num w:numId="30">
    <w:abstractNumId w:val="10"/>
  </w:num>
  <w:num w:numId="31">
    <w:abstractNumId w:val="26"/>
  </w:num>
  <w:num w:numId="32">
    <w:abstractNumId w:val="15"/>
  </w:num>
  <w:num w:numId="33">
    <w:abstractNumId w:val="41"/>
  </w:num>
  <w:num w:numId="34">
    <w:abstractNumId w:val="4"/>
  </w:num>
  <w:num w:numId="35">
    <w:abstractNumId w:val="42"/>
  </w:num>
  <w:num w:numId="36">
    <w:abstractNumId w:val="25"/>
  </w:num>
  <w:num w:numId="37">
    <w:abstractNumId w:val="7"/>
  </w:num>
  <w:num w:numId="38">
    <w:abstractNumId w:val="21"/>
  </w:num>
  <w:num w:numId="39">
    <w:abstractNumId w:val="9"/>
  </w:num>
  <w:num w:numId="40">
    <w:abstractNumId w:val="1"/>
  </w:num>
  <w:num w:numId="41">
    <w:abstractNumId w:val="23"/>
  </w:num>
  <w:num w:numId="42">
    <w:abstractNumId w:val="5"/>
  </w:num>
  <w:num w:numId="43">
    <w:abstractNumId w:val="3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21E"/>
    <w:rsid w:val="000001DA"/>
    <w:rsid w:val="00001CC6"/>
    <w:rsid w:val="00002C57"/>
    <w:rsid w:val="00004D4E"/>
    <w:rsid w:val="00006086"/>
    <w:rsid w:val="00006313"/>
    <w:rsid w:val="0000690C"/>
    <w:rsid w:val="00006B2E"/>
    <w:rsid w:val="000101FF"/>
    <w:rsid w:val="000108DA"/>
    <w:rsid w:val="00011C5D"/>
    <w:rsid w:val="0001468E"/>
    <w:rsid w:val="000167FC"/>
    <w:rsid w:val="00020303"/>
    <w:rsid w:val="00021968"/>
    <w:rsid w:val="0002308E"/>
    <w:rsid w:val="000230BC"/>
    <w:rsid w:val="00023E2F"/>
    <w:rsid w:val="00024B54"/>
    <w:rsid w:val="00026335"/>
    <w:rsid w:val="00026462"/>
    <w:rsid w:val="00030D5C"/>
    <w:rsid w:val="00031984"/>
    <w:rsid w:val="000319EA"/>
    <w:rsid w:val="00032661"/>
    <w:rsid w:val="00034AF1"/>
    <w:rsid w:val="00036EB2"/>
    <w:rsid w:val="00037074"/>
    <w:rsid w:val="0003711D"/>
    <w:rsid w:val="00037696"/>
    <w:rsid w:val="00037B60"/>
    <w:rsid w:val="00041071"/>
    <w:rsid w:val="00042C45"/>
    <w:rsid w:val="00044A87"/>
    <w:rsid w:val="00044FA2"/>
    <w:rsid w:val="00045600"/>
    <w:rsid w:val="00047234"/>
    <w:rsid w:val="00047282"/>
    <w:rsid w:val="00047A00"/>
    <w:rsid w:val="000501F8"/>
    <w:rsid w:val="000505EE"/>
    <w:rsid w:val="00050E17"/>
    <w:rsid w:val="00052EC0"/>
    <w:rsid w:val="00055E11"/>
    <w:rsid w:val="000616FA"/>
    <w:rsid w:val="00062024"/>
    <w:rsid w:val="0006390E"/>
    <w:rsid w:val="00064483"/>
    <w:rsid w:val="00066775"/>
    <w:rsid w:val="000667E4"/>
    <w:rsid w:val="000673AC"/>
    <w:rsid w:val="000675BA"/>
    <w:rsid w:val="00071E3C"/>
    <w:rsid w:val="00076367"/>
    <w:rsid w:val="000805FF"/>
    <w:rsid w:val="000812AD"/>
    <w:rsid w:val="0008211E"/>
    <w:rsid w:val="00082491"/>
    <w:rsid w:val="0008311E"/>
    <w:rsid w:val="000842F8"/>
    <w:rsid w:val="000850DE"/>
    <w:rsid w:val="00086645"/>
    <w:rsid w:val="00092B13"/>
    <w:rsid w:val="000933F1"/>
    <w:rsid w:val="00093988"/>
    <w:rsid w:val="00093AD1"/>
    <w:rsid w:val="00093AD5"/>
    <w:rsid w:val="00096A7A"/>
    <w:rsid w:val="00096D61"/>
    <w:rsid w:val="000A04D4"/>
    <w:rsid w:val="000A12E2"/>
    <w:rsid w:val="000A1727"/>
    <w:rsid w:val="000A1E4D"/>
    <w:rsid w:val="000A205F"/>
    <w:rsid w:val="000A223C"/>
    <w:rsid w:val="000A2666"/>
    <w:rsid w:val="000A375F"/>
    <w:rsid w:val="000B2FEB"/>
    <w:rsid w:val="000B31BF"/>
    <w:rsid w:val="000B40C7"/>
    <w:rsid w:val="000B44EB"/>
    <w:rsid w:val="000B4B20"/>
    <w:rsid w:val="000B790C"/>
    <w:rsid w:val="000C16AC"/>
    <w:rsid w:val="000C18B9"/>
    <w:rsid w:val="000C3C85"/>
    <w:rsid w:val="000C3CB3"/>
    <w:rsid w:val="000C4D51"/>
    <w:rsid w:val="000C5449"/>
    <w:rsid w:val="000C6828"/>
    <w:rsid w:val="000C7A5E"/>
    <w:rsid w:val="000D0EFB"/>
    <w:rsid w:val="000D2172"/>
    <w:rsid w:val="000D23B7"/>
    <w:rsid w:val="000D5432"/>
    <w:rsid w:val="000D617D"/>
    <w:rsid w:val="000E1CDD"/>
    <w:rsid w:val="000E42FA"/>
    <w:rsid w:val="000E463A"/>
    <w:rsid w:val="000E4E5F"/>
    <w:rsid w:val="000E51D3"/>
    <w:rsid w:val="000E6B89"/>
    <w:rsid w:val="000F1CA2"/>
    <w:rsid w:val="000F2818"/>
    <w:rsid w:val="000F284F"/>
    <w:rsid w:val="000F3B0C"/>
    <w:rsid w:val="000F3B8F"/>
    <w:rsid w:val="000F4231"/>
    <w:rsid w:val="000F466A"/>
    <w:rsid w:val="000F4DFD"/>
    <w:rsid w:val="000F59EB"/>
    <w:rsid w:val="000F72DD"/>
    <w:rsid w:val="00100F66"/>
    <w:rsid w:val="00101117"/>
    <w:rsid w:val="00103960"/>
    <w:rsid w:val="00104754"/>
    <w:rsid w:val="00105391"/>
    <w:rsid w:val="00105BCF"/>
    <w:rsid w:val="00105D5D"/>
    <w:rsid w:val="00105E11"/>
    <w:rsid w:val="00105E3A"/>
    <w:rsid w:val="00106C95"/>
    <w:rsid w:val="00107A00"/>
    <w:rsid w:val="001141BB"/>
    <w:rsid w:val="001146AD"/>
    <w:rsid w:val="001150A3"/>
    <w:rsid w:val="001160E4"/>
    <w:rsid w:val="00116CF8"/>
    <w:rsid w:val="0012204B"/>
    <w:rsid w:val="00122CD5"/>
    <w:rsid w:val="00123E26"/>
    <w:rsid w:val="00124DE0"/>
    <w:rsid w:val="00124E40"/>
    <w:rsid w:val="001261FA"/>
    <w:rsid w:val="00127851"/>
    <w:rsid w:val="00131EED"/>
    <w:rsid w:val="00132655"/>
    <w:rsid w:val="00133437"/>
    <w:rsid w:val="00134595"/>
    <w:rsid w:val="00135E21"/>
    <w:rsid w:val="00135FA3"/>
    <w:rsid w:val="00136B77"/>
    <w:rsid w:val="00137BD4"/>
    <w:rsid w:val="0014027A"/>
    <w:rsid w:val="00141E76"/>
    <w:rsid w:val="001428F2"/>
    <w:rsid w:val="00142C16"/>
    <w:rsid w:val="00145797"/>
    <w:rsid w:val="00146A1E"/>
    <w:rsid w:val="0014772A"/>
    <w:rsid w:val="001536B1"/>
    <w:rsid w:val="0015373D"/>
    <w:rsid w:val="001539EC"/>
    <w:rsid w:val="00154A8B"/>
    <w:rsid w:val="0015580F"/>
    <w:rsid w:val="00160288"/>
    <w:rsid w:val="001604BF"/>
    <w:rsid w:val="00162048"/>
    <w:rsid w:val="00164976"/>
    <w:rsid w:val="00165297"/>
    <w:rsid w:val="00165F7B"/>
    <w:rsid w:val="00167CCF"/>
    <w:rsid w:val="001717BA"/>
    <w:rsid w:val="00173C8D"/>
    <w:rsid w:val="00173DBE"/>
    <w:rsid w:val="00175BF9"/>
    <w:rsid w:val="00175EFD"/>
    <w:rsid w:val="00176AF5"/>
    <w:rsid w:val="0017721A"/>
    <w:rsid w:val="001802BB"/>
    <w:rsid w:val="0018037D"/>
    <w:rsid w:val="00180435"/>
    <w:rsid w:val="0018088D"/>
    <w:rsid w:val="001819DC"/>
    <w:rsid w:val="00182C66"/>
    <w:rsid w:val="001836E2"/>
    <w:rsid w:val="00183AE2"/>
    <w:rsid w:val="001848EF"/>
    <w:rsid w:val="00184955"/>
    <w:rsid w:val="001865FE"/>
    <w:rsid w:val="00190C00"/>
    <w:rsid w:val="001917DA"/>
    <w:rsid w:val="00191ECF"/>
    <w:rsid w:val="00192782"/>
    <w:rsid w:val="00196809"/>
    <w:rsid w:val="001A0246"/>
    <w:rsid w:val="001A19C2"/>
    <w:rsid w:val="001A57BD"/>
    <w:rsid w:val="001A5BA5"/>
    <w:rsid w:val="001A6CF2"/>
    <w:rsid w:val="001B0A04"/>
    <w:rsid w:val="001B1F37"/>
    <w:rsid w:val="001B255B"/>
    <w:rsid w:val="001B2597"/>
    <w:rsid w:val="001B536A"/>
    <w:rsid w:val="001B575F"/>
    <w:rsid w:val="001B6B53"/>
    <w:rsid w:val="001C0289"/>
    <w:rsid w:val="001C1DA5"/>
    <w:rsid w:val="001C1F35"/>
    <w:rsid w:val="001C311C"/>
    <w:rsid w:val="001C4030"/>
    <w:rsid w:val="001C4A28"/>
    <w:rsid w:val="001C5260"/>
    <w:rsid w:val="001C54D9"/>
    <w:rsid w:val="001C6D19"/>
    <w:rsid w:val="001C75AA"/>
    <w:rsid w:val="001D07F2"/>
    <w:rsid w:val="001D0C79"/>
    <w:rsid w:val="001D3A93"/>
    <w:rsid w:val="001D3EB7"/>
    <w:rsid w:val="001D4876"/>
    <w:rsid w:val="001D7A4D"/>
    <w:rsid w:val="001E14E8"/>
    <w:rsid w:val="001E24A5"/>
    <w:rsid w:val="001E287B"/>
    <w:rsid w:val="001E4EB4"/>
    <w:rsid w:val="001E4FE6"/>
    <w:rsid w:val="001E547A"/>
    <w:rsid w:val="001E655C"/>
    <w:rsid w:val="001E6C9D"/>
    <w:rsid w:val="001F0FD0"/>
    <w:rsid w:val="001F1EBD"/>
    <w:rsid w:val="001F2A9A"/>
    <w:rsid w:val="001F3983"/>
    <w:rsid w:val="001F39CC"/>
    <w:rsid w:val="001F4552"/>
    <w:rsid w:val="001F50FC"/>
    <w:rsid w:val="001F5B26"/>
    <w:rsid w:val="001F5EEC"/>
    <w:rsid w:val="001F6170"/>
    <w:rsid w:val="001F6C57"/>
    <w:rsid w:val="001F7F7F"/>
    <w:rsid w:val="0020125B"/>
    <w:rsid w:val="00202321"/>
    <w:rsid w:val="00204987"/>
    <w:rsid w:val="002114AA"/>
    <w:rsid w:val="00212620"/>
    <w:rsid w:val="00214356"/>
    <w:rsid w:val="00214528"/>
    <w:rsid w:val="002149C5"/>
    <w:rsid w:val="00214C0D"/>
    <w:rsid w:val="00217B76"/>
    <w:rsid w:val="00221BA1"/>
    <w:rsid w:val="00225278"/>
    <w:rsid w:val="00225409"/>
    <w:rsid w:val="0022599A"/>
    <w:rsid w:val="002307B8"/>
    <w:rsid w:val="00231E2D"/>
    <w:rsid w:val="0023397A"/>
    <w:rsid w:val="0023634C"/>
    <w:rsid w:val="0023675F"/>
    <w:rsid w:val="00236CBF"/>
    <w:rsid w:val="002371E4"/>
    <w:rsid w:val="0024133A"/>
    <w:rsid w:val="00241A3D"/>
    <w:rsid w:val="00242D1A"/>
    <w:rsid w:val="002430C5"/>
    <w:rsid w:val="0024669F"/>
    <w:rsid w:val="00246FD3"/>
    <w:rsid w:val="00247B89"/>
    <w:rsid w:val="00252DFB"/>
    <w:rsid w:val="00253722"/>
    <w:rsid w:val="0025434E"/>
    <w:rsid w:val="00254B2D"/>
    <w:rsid w:val="00254CD0"/>
    <w:rsid w:val="0025621E"/>
    <w:rsid w:val="00264264"/>
    <w:rsid w:val="002644DB"/>
    <w:rsid w:val="002645C8"/>
    <w:rsid w:val="00266577"/>
    <w:rsid w:val="00271232"/>
    <w:rsid w:val="00273576"/>
    <w:rsid w:val="002749B7"/>
    <w:rsid w:val="00274E51"/>
    <w:rsid w:val="00276444"/>
    <w:rsid w:val="00276B6C"/>
    <w:rsid w:val="00277463"/>
    <w:rsid w:val="00280354"/>
    <w:rsid w:val="00280ED1"/>
    <w:rsid w:val="00281B98"/>
    <w:rsid w:val="00283D36"/>
    <w:rsid w:val="00284A9C"/>
    <w:rsid w:val="00285E80"/>
    <w:rsid w:val="00286B75"/>
    <w:rsid w:val="002870D8"/>
    <w:rsid w:val="00287E1D"/>
    <w:rsid w:val="0029061A"/>
    <w:rsid w:val="00290BE6"/>
    <w:rsid w:val="00292AB4"/>
    <w:rsid w:val="002932DE"/>
    <w:rsid w:val="00294BAA"/>
    <w:rsid w:val="002974E2"/>
    <w:rsid w:val="002975B9"/>
    <w:rsid w:val="002A1BAB"/>
    <w:rsid w:val="002A32B0"/>
    <w:rsid w:val="002A6554"/>
    <w:rsid w:val="002A75A1"/>
    <w:rsid w:val="002A7D79"/>
    <w:rsid w:val="002B0196"/>
    <w:rsid w:val="002B04D7"/>
    <w:rsid w:val="002B151B"/>
    <w:rsid w:val="002B2C13"/>
    <w:rsid w:val="002B2FDB"/>
    <w:rsid w:val="002B3177"/>
    <w:rsid w:val="002B39C4"/>
    <w:rsid w:val="002B3F2F"/>
    <w:rsid w:val="002B4858"/>
    <w:rsid w:val="002B5160"/>
    <w:rsid w:val="002B6069"/>
    <w:rsid w:val="002B6F48"/>
    <w:rsid w:val="002B7ED9"/>
    <w:rsid w:val="002C1347"/>
    <w:rsid w:val="002C1C21"/>
    <w:rsid w:val="002C75DB"/>
    <w:rsid w:val="002D08E0"/>
    <w:rsid w:val="002D1696"/>
    <w:rsid w:val="002D1A4C"/>
    <w:rsid w:val="002D238E"/>
    <w:rsid w:val="002D3A72"/>
    <w:rsid w:val="002D402A"/>
    <w:rsid w:val="002E2AF7"/>
    <w:rsid w:val="002E32C0"/>
    <w:rsid w:val="002E3B3A"/>
    <w:rsid w:val="002E4B95"/>
    <w:rsid w:val="002E4DCA"/>
    <w:rsid w:val="002E5C79"/>
    <w:rsid w:val="002E6A64"/>
    <w:rsid w:val="002F070C"/>
    <w:rsid w:val="002F18B0"/>
    <w:rsid w:val="002F24B1"/>
    <w:rsid w:val="002F2D37"/>
    <w:rsid w:val="002F3130"/>
    <w:rsid w:val="002F434A"/>
    <w:rsid w:val="002F4AE2"/>
    <w:rsid w:val="002F6485"/>
    <w:rsid w:val="002F7224"/>
    <w:rsid w:val="003017E8"/>
    <w:rsid w:val="00302E10"/>
    <w:rsid w:val="00303864"/>
    <w:rsid w:val="00303FEC"/>
    <w:rsid w:val="00305A29"/>
    <w:rsid w:val="00306438"/>
    <w:rsid w:val="00306723"/>
    <w:rsid w:val="00306E8C"/>
    <w:rsid w:val="00307C87"/>
    <w:rsid w:val="00310BF7"/>
    <w:rsid w:val="00310D2C"/>
    <w:rsid w:val="00314CF6"/>
    <w:rsid w:val="0031626C"/>
    <w:rsid w:val="003169ED"/>
    <w:rsid w:val="00320EBF"/>
    <w:rsid w:val="0032101D"/>
    <w:rsid w:val="00324997"/>
    <w:rsid w:val="00326E0C"/>
    <w:rsid w:val="0033228D"/>
    <w:rsid w:val="0033232F"/>
    <w:rsid w:val="00335B63"/>
    <w:rsid w:val="00335ED8"/>
    <w:rsid w:val="00335EDF"/>
    <w:rsid w:val="00336735"/>
    <w:rsid w:val="00340E4B"/>
    <w:rsid w:val="00341DFD"/>
    <w:rsid w:val="00343996"/>
    <w:rsid w:val="00343FC0"/>
    <w:rsid w:val="00343FFC"/>
    <w:rsid w:val="00345016"/>
    <w:rsid w:val="0034712B"/>
    <w:rsid w:val="003479E3"/>
    <w:rsid w:val="00350D53"/>
    <w:rsid w:val="0035154A"/>
    <w:rsid w:val="00352AB4"/>
    <w:rsid w:val="0035399A"/>
    <w:rsid w:val="003573CE"/>
    <w:rsid w:val="003602B4"/>
    <w:rsid w:val="00364610"/>
    <w:rsid w:val="00364C44"/>
    <w:rsid w:val="00365549"/>
    <w:rsid w:val="00365F14"/>
    <w:rsid w:val="00366713"/>
    <w:rsid w:val="003713E0"/>
    <w:rsid w:val="003716FF"/>
    <w:rsid w:val="00371A9D"/>
    <w:rsid w:val="0037225F"/>
    <w:rsid w:val="00374077"/>
    <w:rsid w:val="00374510"/>
    <w:rsid w:val="0037451A"/>
    <w:rsid w:val="0038031E"/>
    <w:rsid w:val="003812A1"/>
    <w:rsid w:val="003815E2"/>
    <w:rsid w:val="0038658C"/>
    <w:rsid w:val="00386B23"/>
    <w:rsid w:val="00387A64"/>
    <w:rsid w:val="00387D69"/>
    <w:rsid w:val="003906B5"/>
    <w:rsid w:val="0039285B"/>
    <w:rsid w:val="00392CE4"/>
    <w:rsid w:val="00394E56"/>
    <w:rsid w:val="0039524C"/>
    <w:rsid w:val="003966EC"/>
    <w:rsid w:val="003A5DD8"/>
    <w:rsid w:val="003A714C"/>
    <w:rsid w:val="003A7197"/>
    <w:rsid w:val="003A7BEB"/>
    <w:rsid w:val="003B0B44"/>
    <w:rsid w:val="003B1BEE"/>
    <w:rsid w:val="003B2F93"/>
    <w:rsid w:val="003B4D8A"/>
    <w:rsid w:val="003B736B"/>
    <w:rsid w:val="003C6032"/>
    <w:rsid w:val="003C68EC"/>
    <w:rsid w:val="003C6DDF"/>
    <w:rsid w:val="003C7EC7"/>
    <w:rsid w:val="003C7F53"/>
    <w:rsid w:val="003D0B8A"/>
    <w:rsid w:val="003D12C4"/>
    <w:rsid w:val="003D3CA1"/>
    <w:rsid w:val="003D3E9A"/>
    <w:rsid w:val="003D4424"/>
    <w:rsid w:val="003D470E"/>
    <w:rsid w:val="003D474B"/>
    <w:rsid w:val="003D65BC"/>
    <w:rsid w:val="003D6AD8"/>
    <w:rsid w:val="003E01FD"/>
    <w:rsid w:val="003E11AC"/>
    <w:rsid w:val="003E36E0"/>
    <w:rsid w:val="003E6A65"/>
    <w:rsid w:val="003E75CC"/>
    <w:rsid w:val="003E7F01"/>
    <w:rsid w:val="003F2E70"/>
    <w:rsid w:val="003F3018"/>
    <w:rsid w:val="003F317A"/>
    <w:rsid w:val="003F3D12"/>
    <w:rsid w:val="003F623B"/>
    <w:rsid w:val="003F63F0"/>
    <w:rsid w:val="003F7004"/>
    <w:rsid w:val="00400C02"/>
    <w:rsid w:val="00400E10"/>
    <w:rsid w:val="00401722"/>
    <w:rsid w:val="00401D6E"/>
    <w:rsid w:val="004039E2"/>
    <w:rsid w:val="00403F03"/>
    <w:rsid w:val="00405AEC"/>
    <w:rsid w:val="00406612"/>
    <w:rsid w:val="00407A19"/>
    <w:rsid w:val="00410B5D"/>
    <w:rsid w:val="0041106B"/>
    <w:rsid w:val="004112F5"/>
    <w:rsid w:val="00411651"/>
    <w:rsid w:val="00411B0F"/>
    <w:rsid w:val="00412149"/>
    <w:rsid w:val="00412D1D"/>
    <w:rsid w:val="00413280"/>
    <w:rsid w:val="00413AC0"/>
    <w:rsid w:val="00415376"/>
    <w:rsid w:val="00415956"/>
    <w:rsid w:val="00416872"/>
    <w:rsid w:val="00416E60"/>
    <w:rsid w:val="00417153"/>
    <w:rsid w:val="00417660"/>
    <w:rsid w:val="00417BF3"/>
    <w:rsid w:val="00422EB7"/>
    <w:rsid w:val="004235A3"/>
    <w:rsid w:val="004254FE"/>
    <w:rsid w:val="00430930"/>
    <w:rsid w:val="00431FEE"/>
    <w:rsid w:val="00436FBF"/>
    <w:rsid w:val="00440488"/>
    <w:rsid w:val="0044190B"/>
    <w:rsid w:val="00443706"/>
    <w:rsid w:val="00443778"/>
    <w:rsid w:val="00444B09"/>
    <w:rsid w:val="004450A4"/>
    <w:rsid w:val="0044661E"/>
    <w:rsid w:val="004506FE"/>
    <w:rsid w:val="00450CAC"/>
    <w:rsid w:val="004543E9"/>
    <w:rsid w:val="00454599"/>
    <w:rsid w:val="00455028"/>
    <w:rsid w:val="0045536F"/>
    <w:rsid w:val="00455738"/>
    <w:rsid w:val="00456E8E"/>
    <w:rsid w:val="00460305"/>
    <w:rsid w:val="00462501"/>
    <w:rsid w:val="0046277C"/>
    <w:rsid w:val="00463069"/>
    <w:rsid w:val="004642BC"/>
    <w:rsid w:val="00464937"/>
    <w:rsid w:val="004661C0"/>
    <w:rsid w:val="0046726F"/>
    <w:rsid w:val="00467E61"/>
    <w:rsid w:val="004714B8"/>
    <w:rsid w:val="00471AA8"/>
    <w:rsid w:val="00471E3A"/>
    <w:rsid w:val="0047236E"/>
    <w:rsid w:val="004733EB"/>
    <w:rsid w:val="00474578"/>
    <w:rsid w:val="00475ED1"/>
    <w:rsid w:val="00477E0B"/>
    <w:rsid w:val="00477F12"/>
    <w:rsid w:val="00480095"/>
    <w:rsid w:val="00482705"/>
    <w:rsid w:val="00482879"/>
    <w:rsid w:val="00482B01"/>
    <w:rsid w:val="00483DE3"/>
    <w:rsid w:val="00490170"/>
    <w:rsid w:val="00491338"/>
    <w:rsid w:val="00491C1C"/>
    <w:rsid w:val="0049268E"/>
    <w:rsid w:val="00492DFD"/>
    <w:rsid w:val="004942B8"/>
    <w:rsid w:val="00494B73"/>
    <w:rsid w:val="004971C1"/>
    <w:rsid w:val="004A042B"/>
    <w:rsid w:val="004A11B0"/>
    <w:rsid w:val="004A2129"/>
    <w:rsid w:val="004A2AA5"/>
    <w:rsid w:val="004A4317"/>
    <w:rsid w:val="004A56B9"/>
    <w:rsid w:val="004A5A6A"/>
    <w:rsid w:val="004A654C"/>
    <w:rsid w:val="004B12D1"/>
    <w:rsid w:val="004B2F7A"/>
    <w:rsid w:val="004B4415"/>
    <w:rsid w:val="004B5708"/>
    <w:rsid w:val="004B7077"/>
    <w:rsid w:val="004B70C0"/>
    <w:rsid w:val="004B7E00"/>
    <w:rsid w:val="004C1733"/>
    <w:rsid w:val="004C2184"/>
    <w:rsid w:val="004C22B4"/>
    <w:rsid w:val="004C329B"/>
    <w:rsid w:val="004C377C"/>
    <w:rsid w:val="004C5DCE"/>
    <w:rsid w:val="004C6252"/>
    <w:rsid w:val="004C6F07"/>
    <w:rsid w:val="004D08A5"/>
    <w:rsid w:val="004D1F43"/>
    <w:rsid w:val="004D2E8A"/>
    <w:rsid w:val="004D4310"/>
    <w:rsid w:val="004D5300"/>
    <w:rsid w:val="004D6AC9"/>
    <w:rsid w:val="004D6FF6"/>
    <w:rsid w:val="004E163A"/>
    <w:rsid w:val="004E225A"/>
    <w:rsid w:val="004E42D6"/>
    <w:rsid w:val="004F0DA2"/>
    <w:rsid w:val="004F45A4"/>
    <w:rsid w:val="004F5274"/>
    <w:rsid w:val="004F5DEC"/>
    <w:rsid w:val="00501349"/>
    <w:rsid w:val="00503777"/>
    <w:rsid w:val="00504366"/>
    <w:rsid w:val="0050469C"/>
    <w:rsid w:val="00505D91"/>
    <w:rsid w:val="00507228"/>
    <w:rsid w:val="00507558"/>
    <w:rsid w:val="00507EB0"/>
    <w:rsid w:val="005119D4"/>
    <w:rsid w:val="00513D5C"/>
    <w:rsid w:val="00514ACE"/>
    <w:rsid w:val="00514F27"/>
    <w:rsid w:val="005169E1"/>
    <w:rsid w:val="00516D87"/>
    <w:rsid w:val="005170F9"/>
    <w:rsid w:val="00517E51"/>
    <w:rsid w:val="00522A41"/>
    <w:rsid w:val="00523816"/>
    <w:rsid w:val="0052475A"/>
    <w:rsid w:val="005248E7"/>
    <w:rsid w:val="00524C76"/>
    <w:rsid w:val="005264B8"/>
    <w:rsid w:val="005264E1"/>
    <w:rsid w:val="005273AC"/>
    <w:rsid w:val="00527654"/>
    <w:rsid w:val="00527DF1"/>
    <w:rsid w:val="00531342"/>
    <w:rsid w:val="005319A3"/>
    <w:rsid w:val="00531A3A"/>
    <w:rsid w:val="005354A6"/>
    <w:rsid w:val="005361CC"/>
    <w:rsid w:val="00537A32"/>
    <w:rsid w:val="005405C6"/>
    <w:rsid w:val="00540CC4"/>
    <w:rsid w:val="0054194B"/>
    <w:rsid w:val="00542A8B"/>
    <w:rsid w:val="00543099"/>
    <w:rsid w:val="00543348"/>
    <w:rsid w:val="00544FF7"/>
    <w:rsid w:val="005502D0"/>
    <w:rsid w:val="005518E8"/>
    <w:rsid w:val="00555860"/>
    <w:rsid w:val="00556E74"/>
    <w:rsid w:val="00557549"/>
    <w:rsid w:val="00560418"/>
    <w:rsid w:val="00565528"/>
    <w:rsid w:val="005700C5"/>
    <w:rsid w:val="00570B32"/>
    <w:rsid w:val="005713FD"/>
    <w:rsid w:val="00571AFB"/>
    <w:rsid w:val="00571ED1"/>
    <w:rsid w:val="00573124"/>
    <w:rsid w:val="005736BC"/>
    <w:rsid w:val="005736C7"/>
    <w:rsid w:val="005738CC"/>
    <w:rsid w:val="00576262"/>
    <w:rsid w:val="00576786"/>
    <w:rsid w:val="00577431"/>
    <w:rsid w:val="005805C4"/>
    <w:rsid w:val="00580614"/>
    <w:rsid w:val="00581552"/>
    <w:rsid w:val="005832BD"/>
    <w:rsid w:val="00584356"/>
    <w:rsid w:val="00584C8F"/>
    <w:rsid w:val="00585ECE"/>
    <w:rsid w:val="00590C3B"/>
    <w:rsid w:val="00591037"/>
    <w:rsid w:val="00592049"/>
    <w:rsid w:val="00594F60"/>
    <w:rsid w:val="00596273"/>
    <w:rsid w:val="005971B2"/>
    <w:rsid w:val="00597B81"/>
    <w:rsid w:val="005A256C"/>
    <w:rsid w:val="005A3BE7"/>
    <w:rsid w:val="005A4527"/>
    <w:rsid w:val="005A49D7"/>
    <w:rsid w:val="005A4E0D"/>
    <w:rsid w:val="005A624B"/>
    <w:rsid w:val="005A64E6"/>
    <w:rsid w:val="005A6612"/>
    <w:rsid w:val="005A688C"/>
    <w:rsid w:val="005A741B"/>
    <w:rsid w:val="005B0C9D"/>
    <w:rsid w:val="005B544C"/>
    <w:rsid w:val="005B5DE0"/>
    <w:rsid w:val="005C0906"/>
    <w:rsid w:val="005C2B1B"/>
    <w:rsid w:val="005C68C9"/>
    <w:rsid w:val="005C7304"/>
    <w:rsid w:val="005D1227"/>
    <w:rsid w:val="005D2E06"/>
    <w:rsid w:val="005D3365"/>
    <w:rsid w:val="005D3E64"/>
    <w:rsid w:val="005D4254"/>
    <w:rsid w:val="005D465A"/>
    <w:rsid w:val="005D53E0"/>
    <w:rsid w:val="005D65BC"/>
    <w:rsid w:val="005D68E6"/>
    <w:rsid w:val="005D6C13"/>
    <w:rsid w:val="005D74A3"/>
    <w:rsid w:val="005E46E0"/>
    <w:rsid w:val="005E4CD0"/>
    <w:rsid w:val="005E4FAB"/>
    <w:rsid w:val="005E612A"/>
    <w:rsid w:val="005E75D8"/>
    <w:rsid w:val="005F0754"/>
    <w:rsid w:val="005F0C54"/>
    <w:rsid w:val="005F17E6"/>
    <w:rsid w:val="005F38B8"/>
    <w:rsid w:val="005F3EB7"/>
    <w:rsid w:val="005F4CB7"/>
    <w:rsid w:val="005F728C"/>
    <w:rsid w:val="005F7A89"/>
    <w:rsid w:val="006028F4"/>
    <w:rsid w:val="006029BB"/>
    <w:rsid w:val="00603148"/>
    <w:rsid w:val="00607381"/>
    <w:rsid w:val="00607B49"/>
    <w:rsid w:val="00607C65"/>
    <w:rsid w:val="006100B5"/>
    <w:rsid w:val="00610D44"/>
    <w:rsid w:val="006113EB"/>
    <w:rsid w:val="00611E3C"/>
    <w:rsid w:val="00615217"/>
    <w:rsid w:val="0061581D"/>
    <w:rsid w:val="0061598A"/>
    <w:rsid w:val="00615A84"/>
    <w:rsid w:val="00622C88"/>
    <w:rsid w:val="006233AD"/>
    <w:rsid w:val="00623F9E"/>
    <w:rsid w:val="00624BA5"/>
    <w:rsid w:val="00624C81"/>
    <w:rsid w:val="006305DB"/>
    <w:rsid w:val="00630D8B"/>
    <w:rsid w:val="00631686"/>
    <w:rsid w:val="006323FD"/>
    <w:rsid w:val="006354E9"/>
    <w:rsid w:val="00640073"/>
    <w:rsid w:val="0064174B"/>
    <w:rsid w:val="006419D0"/>
    <w:rsid w:val="0064332C"/>
    <w:rsid w:val="006452F2"/>
    <w:rsid w:val="006459DE"/>
    <w:rsid w:val="00646722"/>
    <w:rsid w:val="00646E6E"/>
    <w:rsid w:val="00650290"/>
    <w:rsid w:val="00650F95"/>
    <w:rsid w:val="00653AEA"/>
    <w:rsid w:val="00654743"/>
    <w:rsid w:val="00655399"/>
    <w:rsid w:val="00657E19"/>
    <w:rsid w:val="00661B33"/>
    <w:rsid w:val="006621DE"/>
    <w:rsid w:val="006638D0"/>
    <w:rsid w:val="00665336"/>
    <w:rsid w:val="00665557"/>
    <w:rsid w:val="006655A8"/>
    <w:rsid w:val="00666A54"/>
    <w:rsid w:val="00670640"/>
    <w:rsid w:val="00670DEF"/>
    <w:rsid w:val="00671122"/>
    <w:rsid w:val="00671C76"/>
    <w:rsid w:val="00672491"/>
    <w:rsid w:val="006734C6"/>
    <w:rsid w:val="00673812"/>
    <w:rsid w:val="006755EC"/>
    <w:rsid w:val="0067584D"/>
    <w:rsid w:val="00675BE0"/>
    <w:rsid w:val="0068065B"/>
    <w:rsid w:val="00683919"/>
    <w:rsid w:val="006840D7"/>
    <w:rsid w:val="00684D03"/>
    <w:rsid w:val="00685711"/>
    <w:rsid w:val="006871A8"/>
    <w:rsid w:val="0069215A"/>
    <w:rsid w:val="00693CF6"/>
    <w:rsid w:val="0069482A"/>
    <w:rsid w:val="00696C30"/>
    <w:rsid w:val="0069708A"/>
    <w:rsid w:val="006A01F0"/>
    <w:rsid w:val="006A0264"/>
    <w:rsid w:val="006A0C9A"/>
    <w:rsid w:val="006A0EF3"/>
    <w:rsid w:val="006A1317"/>
    <w:rsid w:val="006A2CB8"/>
    <w:rsid w:val="006A44C1"/>
    <w:rsid w:val="006A575E"/>
    <w:rsid w:val="006A7DB2"/>
    <w:rsid w:val="006B1895"/>
    <w:rsid w:val="006B2385"/>
    <w:rsid w:val="006B258A"/>
    <w:rsid w:val="006B2A45"/>
    <w:rsid w:val="006B322A"/>
    <w:rsid w:val="006B3905"/>
    <w:rsid w:val="006B3967"/>
    <w:rsid w:val="006B5EB5"/>
    <w:rsid w:val="006B6FE5"/>
    <w:rsid w:val="006C13B7"/>
    <w:rsid w:val="006C2758"/>
    <w:rsid w:val="006C29C1"/>
    <w:rsid w:val="006C36D7"/>
    <w:rsid w:val="006C4D58"/>
    <w:rsid w:val="006C6DA4"/>
    <w:rsid w:val="006C7C00"/>
    <w:rsid w:val="006C7EF1"/>
    <w:rsid w:val="006D0F9C"/>
    <w:rsid w:val="006D4B54"/>
    <w:rsid w:val="006D5896"/>
    <w:rsid w:val="006D670B"/>
    <w:rsid w:val="006D6C67"/>
    <w:rsid w:val="006E0119"/>
    <w:rsid w:val="006E1058"/>
    <w:rsid w:val="006E369B"/>
    <w:rsid w:val="006E3D8D"/>
    <w:rsid w:val="006E6495"/>
    <w:rsid w:val="006F0408"/>
    <w:rsid w:val="006F0556"/>
    <w:rsid w:val="006F130B"/>
    <w:rsid w:val="006F14B7"/>
    <w:rsid w:val="006F1A4B"/>
    <w:rsid w:val="006F4E9F"/>
    <w:rsid w:val="006F4F3B"/>
    <w:rsid w:val="006F5691"/>
    <w:rsid w:val="006F58EF"/>
    <w:rsid w:val="006F5978"/>
    <w:rsid w:val="006F5EAB"/>
    <w:rsid w:val="006F7CC7"/>
    <w:rsid w:val="0070098D"/>
    <w:rsid w:val="00701AC6"/>
    <w:rsid w:val="007023A2"/>
    <w:rsid w:val="007023B2"/>
    <w:rsid w:val="007025F3"/>
    <w:rsid w:val="00705856"/>
    <w:rsid w:val="00707073"/>
    <w:rsid w:val="00707220"/>
    <w:rsid w:val="007105C8"/>
    <w:rsid w:val="0071308F"/>
    <w:rsid w:val="00713C89"/>
    <w:rsid w:val="00713F22"/>
    <w:rsid w:val="00714DC8"/>
    <w:rsid w:val="00715C38"/>
    <w:rsid w:val="00716585"/>
    <w:rsid w:val="00717D72"/>
    <w:rsid w:val="007211AB"/>
    <w:rsid w:val="00721379"/>
    <w:rsid w:val="0072221A"/>
    <w:rsid w:val="00722515"/>
    <w:rsid w:val="0072449F"/>
    <w:rsid w:val="00724658"/>
    <w:rsid w:val="00725BAF"/>
    <w:rsid w:val="00726119"/>
    <w:rsid w:val="00726321"/>
    <w:rsid w:val="00726EA8"/>
    <w:rsid w:val="00726F69"/>
    <w:rsid w:val="00734130"/>
    <w:rsid w:val="0073522D"/>
    <w:rsid w:val="007367FF"/>
    <w:rsid w:val="00737B76"/>
    <w:rsid w:val="0074051E"/>
    <w:rsid w:val="00742BEF"/>
    <w:rsid w:val="00745081"/>
    <w:rsid w:val="00745546"/>
    <w:rsid w:val="0074566C"/>
    <w:rsid w:val="00745B9C"/>
    <w:rsid w:val="00745C59"/>
    <w:rsid w:val="00747883"/>
    <w:rsid w:val="00747A47"/>
    <w:rsid w:val="00751AB7"/>
    <w:rsid w:val="00753D49"/>
    <w:rsid w:val="007567D3"/>
    <w:rsid w:val="00757F6C"/>
    <w:rsid w:val="00760321"/>
    <w:rsid w:val="007603B4"/>
    <w:rsid w:val="00760B56"/>
    <w:rsid w:val="007615C6"/>
    <w:rsid w:val="00761B4A"/>
    <w:rsid w:val="00762161"/>
    <w:rsid w:val="0076269D"/>
    <w:rsid w:val="0076288E"/>
    <w:rsid w:val="007628EB"/>
    <w:rsid w:val="007635BE"/>
    <w:rsid w:val="007635C4"/>
    <w:rsid w:val="007659A6"/>
    <w:rsid w:val="00770670"/>
    <w:rsid w:val="007718A1"/>
    <w:rsid w:val="007725E6"/>
    <w:rsid w:val="00773026"/>
    <w:rsid w:val="00774173"/>
    <w:rsid w:val="00775168"/>
    <w:rsid w:val="00775A27"/>
    <w:rsid w:val="00777595"/>
    <w:rsid w:val="007775DC"/>
    <w:rsid w:val="007800C8"/>
    <w:rsid w:val="007808D8"/>
    <w:rsid w:val="0078165D"/>
    <w:rsid w:val="00782F90"/>
    <w:rsid w:val="00784C83"/>
    <w:rsid w:val="007866DB"/>
    <w:rsid w:val="007867E8"/>
    <w:rsid w:val="00787C82"/>
    <w:rsid w:val="007922CB"/>
    <w:rsid w:val="00792631"/>
    <w:rsid w:val="007926B9"/>
    <w:rsid w:val="00793E6E"/>
    <w:rsid w:val="00794623"/>
    <w:rsid w:val="007946D1"/>
    <w:rsid w:val="00794BB4"/>
    <w:rsid w:val="00794C3B"/>
    <w:rsid w:val="0079569E"/>
    <w:rsid w:val="0079751A"/>
    <w:rsid w:val="007A1936"/>
    <w:rsid w:val="007A1B54"/>
    <w:rsid w:val="007A3A74"/>
    <w:rsid w:val="007A3E9D"/>
    <w:rsid w:val="007A57C4"/>
    <w:rsid w:val="007A597F"/>
    <w:rsid w:val="007A63DA"/>
    <w:rsid w:val="007A6E78"/>
    <w:rsid w:val="007A7C33"/>
    <w:rsid w:val="007B0601"/>
    <w:rsid w:val="007B1817"/>
    <w:rsid w:val="007B1940"/>
    <w:rsid w:val="007B1EA0"/>
    <w:rsid w:val="007B2D62"/>
    <w:rsid w:val="007B2F09"/>
    <w:rsid w:val="007B4340"/>
    <w:rsid w:val="007B5969"/>
    <w:rsid w:val="007C3ECC"/>
    <w:rsid w:val="007C42A6"/>
    <w:rsid w:val="007C59BD"/>
    <w:rsid w:val="007C5F12"/>
    <w:rsid w:val="007C6195"/>
    <w:rsid w:val="007C73E7"/>
    <w:rsid w:val="007D3E26"/>
    <w:rsid w:val="007D4BFF"/>
    <w:rsid w:val="007E19FC"/>
    <w:rsid w:val="007E2F1B"/>
    <w:rsid w:val="007E3694"/>
    <w:rsid w:val="007E3702"/>
    <w:rsid w:val="007E372E"/>
    <w:rsid w:val="007E4601"/>
    <w:rsid w:val="007E4989"/>
    <w:rsid w:val="007E5824"/>
    <w:rsid w:val="007E740A"/>
    <w:rsid w:val="007F2E4A"/>
    <w:rsid w:val="007F44DB"/>
    <w:rsid w:val="007F48AB"/>
    <w:rsid w:val="007F4A8D"/>
    <w:rsid w:val="007F4FD9"/>
    <w:rsid w:val="007F55F3"/>
    <w:rsid w:val="007F68C9"/>
    <w:rsid w:val="007F6CAB"/>
    <w:rsid w:val="00804023"/>
    <w:rsid w:val="00806533"/>
    <w:rsid w:val="00806D89"/>
    <w:rsid w:val="00811FFF"/>
    <w:rsid w:val="0081307C"/>
    <w:rsid w:val="008160CD"/>
    <w:rsid w:val="00820A72"/>
    <w:rsid w:val="00821C6E"/>
    <w:rsid w:val="00821E26"/>
    <w:rsid w:val="008227F1"/>
    <w:rsid w:val="00822FE6"/>
    <w:rsid w:val="00823AE8"/>
    <w:rsid w:val="008245B9"/>
    <w:rsid w:val="00824C64"/>
    <w:rsid w:val="00824DA9"/>
    <w:rsid w:val="0082566F"/>
    <w:rsid w:val="00827305"/>
    <w:rsid w:val="008328FD"/>
    <w:rsid w:val="00834564"/>
    <w:rsid w:val="00835E8E"/>
    <w:rsid w:val="00837F5F"/>
    <w:rsid w:val="0084147C"/>
    <w:rsid w:val="008444F2"/>
    <w:rsid w:val="00844913"/>
    <w:rsid w:val="00844C3D"/>
    <w:rsid w:val="008467A3"/>
    <w:rsid w:val="008471E5"/>
    <w:rsid w:val="008474B2"/>
    <w:rsid w:val="00850826"/>
    <w:rsid w:val="00850CED"/>
    <w:rsid w:val="00851099"/>
    <w:rsid w:val="00851140"/>
    <w:rsid w:val="008533DF"/>
    <w:rsid w:val="00856244"/>
    <w:rsid w:val="0086225B"/>
    <w:rsid w:val="00867B98"/>
    <w:rsid w:val="00871269"/>
    <w:rsid w:val="008715AC"/>
    <w:rsid w:val="00872734"/>
    <w:rsid w:val="00874A22"/>
    <w:rsid w:val="00880DC3"/>
    <w:rsid w:val="00884197"/>
    <w:rsid w:val="0088430E"/>
    <w:rsid w:val="00884555"/>
    <w:rsid w:val="00885BC3"/>
    <w:rsid w:val="00885F3E"/>
    <w:rsid w:val="00890A59"/>
    <w:rsid w:val="00890BC2"/>
    <w:rsid w:val="00891370"/>
    <w:rsid w:val="00891915"/>
    <w:rsid w:val="00893229"/>
    <w:rsid w:val="00893C7D"/>
    <w:rsid w:val="008941BC"/>
    <w:rsid w:val="00894495"/>
    <w:rsid w:val="00895416"/>
    <w:rsid w:val="008956E2"/>
    <w:rsid w:val="008A15D2"/>
    <w:rsid w:val="008A2099"/>
    <w:rsid w:val="008A245E"/>
    <w:rsid w:val="008A2BD7"/>
    <w:rsid w:val="008A2CB6"/>
    <w:rsid w:val="008A441F"/>
    <w:rsid w:val="008A4468"/>
    <w:rsid w:val="008A499D"/>
    <w:rsid w:val="008A6FA8"/>
    <w:rsid w:val="008A7246"/>
    <w:rsid w:val="008B0578"/>
    <w:rsid w:val="008B0948"/>
    <w:rsid w:val="008B2FDC"/>
    <w:rsid w:val="008B6D95"/>
    <w:rsid w:val="008B7E84"/>
    <w:rsid w:val="008C188A"/>
    <w:rsid w:val="008C3837"/>
    <w:rsid w:val="008C4B3B"/>
    <w:rsid w:val="008C6541"/>
    <w:rsid w:val="008C6777"/>
    <w:rsid w:val="008C6783"/>
    <w:rsid w:val="008C764D"/>
    <w:rsid w:val="008C786E"/>
    <w:rsid w:val="008D148B"/>
    <w:rsid w:val="008D42FF"/>
    <w:rsid w:val="008D5E1B"/>
    <w:rsid w:val="008D7F8B"/>
    <w:rsid w:val="008E0CAC"/>
    <w:rsid w:val="008E1381"/>
    <w:rsid w:val="008E140C"/>
    <w:rsid w:val="008E1F6C"/>
    <w:rsid w:val="008E2187"/>
    <w:rsid w:val="008E26B3"/>
    <w:rsid w:val="008E3450"/>
    <w:rsid w:val="008E4F81"/>
    <w:rsid w:val="008E5C99"/>
    <w:rsid w:val="008E5EC5"/>
    <w:rsid w:val="008E6893"/>
    <w:rsid w:val="008E733B"/>
    <w:rsid w:val="008F0AEB"/>
    <w:rsid w:val="008F1A7B"/>
    <w:rsid w:val="008F1FA6"/>
    <w:rsid w:val="008F39F4"/>
    <w:rsid w:val="008F3FBB"/>
    <w:rsid w:val="008F450E"/>
    <w:rsid w:val="008F4FC4"/>
    <w:rsid w:val="008F5853"/>
    <w:rsid w:val="00900BF2"/>
    <w:rsid w:val="00900F8E"/>
    <w:rsid w:val="009035A4"/>
    <w:rsid w:val="009045EF"/>
    <w:rsid w:val="009065DC"/>
    <w:rsid w:val="00907674"/>
    <w:rsid w:val="00910B87"/>
    <w:rsid w:val="00910E14"/>
    <w:rsid w:val="00911012"/>
    <w:rsid w:val="00911A8F"/>
    <w:rsid w:val="009125EB"/>
    <w:rsid w:val="009129D8"/>
    <w:rsid w:val="00912CAB"/>
    <w:rsid w:val="00913D40"/>
    <w:rsid w:val="00914967"/>
    <w:rsid w:val="00916190"/>
    <w:rsid w:val="00916B9F"/>
    <w:rsid w:val="00916E8B"/>
    <w:rsid w:val="00917252"/>
    <w:rsid w:val="00920242"/>
    <w:rsid w:val="009203AC"/>
    <w:rsid w:val="0092277A"/>
    <w:rsid w:val="00925B46"/>
    <w:rsid w:val="00927628"/>
    <w:rsid w:val="00927DE6"/>
    <w:rsid w:val="00927E50"/>
    <w:rsid w:val="00931590"/>
    <w:rsid w:val="0093171C"/>
    <w:rsid w:val="00932E89"/>
    <w:rsid w:val="0093365A"/>
    <w:rsid w:val="00933EBF"/>
    <w:rsid w:val="00934A31"/>
    <w:rsid w:val="00935748"/>
    <w:rsid w:val="009359F2"/>
    <w:rsid w:val="00936090"/>
    <w:rsid w:val="009366C1"/>
    <w:rsid w:val="0093689C"/>
    <w:rsid w:val="00937184"/>
    <w:rsid w:val="00940B65"/>
    <w:rsid w:val="00942962"/>
    <w:rsid w:val="0094564C"/>
    <w:rsid w:val="00946CDA"/>
    <w:rsid w:val="009474C6"/>
    <w:rsid w:val="00950CFF"/>
    <w:rsid w:val="009528DD"/>
    <w:rsid w:val="00954E15"/>
    <w:rsid w:val="00961056"/>
    <w:rsid w:val="009626B3"/>
    <w:rsid w:val="009626F6"/>
    <w:rsid w:val="0096285B"/>
    <w:rsid w:val="00964558"/>
    <w:rsid w:val="009663AD"/>
    <w:rsid w:val="00967C91"/>
    <w:rsid w:val="00967EF1"/>
    <w:rsid w:val="00970D4C"/>
    <w:rsid w:val="00971EAE"/>
    <w:rsid w:val="00972A71"/>
    <w:rsid w:val="00974AFD"/>
    <w:rsid w:val="009752FA"/>
    <w:rsid w:val="00977918"/>
    <w:rsid w:val="009803B7"/>
    <w:rsid w:val="00981140"/>
    <w:rsid w:val="0098171A"/>
    <w:rsid w:val="00982AEA"/>
    <w:rsid w:val="0098381E"/>
    <w:rsid w:val="00983CD3"/>
    <w:rsid w:val="00984C63"/>
    <w:rsid w:val="00986401"/>
    <w:rsid w:val="00990B2C"/>
    <w:rsid w:val="00991B77"/>
    <w:rsid w:val="00992486"/>
    <w:rsid w:val="00992B44"/>
    <w:rsid w:val="00993E78"/>
    <w:rsid w:val="0099545B"/>
    <w:rsid w:val="00995F76"/>
    <w:rsid w:val="009A02B1"/>
    <w:rsid w:val="009A111A"/>
    <w:rsid w:val="009A121D"/>
    <w:rsid w:val="009A29EB"/>
    <w:rsid w:val="009A3778"/>
    <w:rsid w:val="009A3CAC"/>
    <w:rsid w:val="009A3DBA"/>
    <w:rsid w:val="009A674B"/>
    <w:rsid w:val="009A722A"/>
    <w:rsid w:val="009A73B5"/>
    <w:rsid w:val="009B11B3"/>
    <w:rsid w:val="009B29B9"/>
    <w:rsid w:val="009B2ED3"/>
    <w:rsid w:val="009B401D"/>
    <w:rsid w:val="009B428D"/>
    <w:rsid w:val="009B5EF6"/>
    <w:rsid w:val="009C0453"/>
    <w:rsid w:val="009C11DD"/>
    <w:rsid w:val="009C14FD"/>
    <w:rsid w:val="009C1B09"/>
    <w:rsid w:val="009C4FD4"/>
    <w:rsid w:val="009C50E9"/>
    <w:rsid w:val="009C6F6B"/>
    <w:rsid w:val="009D1158"/>
    <w:rsid w:val="009D2BF2"/>
    <w:rsid w:val="009D2E18"/>
    <w:rsid w:val="009D2EBD"/>
    <w:rsid w:val="009D325B"/>
    <w:rsid w:val="009D58C6"/>
    <w:rsid w:val="009E193B"/>
    <w:rsid w:val="009E3FD8"/>
    <w:rsid w:val="009E46A8"/>
    <w:rsid w:val="009E55FC"/>
    <w:rsid w:val="009E73BE"/>
    <w:rsid w:val="009E7E2C"/>
    <w:rsid w:val="009F025D"/>
    <w:rsid w:val="009F1500"/>
    <w:rsid w:val="009F2C81"/>
    <w:rsid w:val="009F3E8D"/>
    <w:rsid w:val="009F4553"/>
    <w:rsid w:val="009F4790"/>
    <w:rsid w:val="009F4ED2"/>
    <w:rsid w:val="009F547B"/>
    <w:rsid w:val="009F7297"/>
    <w:rsid w:val="00A00E45"/>
    <w:rsid w:val="00A06855"/>
    <w:rsid w:val="00A11714"/>
    <w:rsid w:val="00A119FE"/>
    <w:rsid w:val="00A127FE"/>
    <w:rsid w:val="00A13214"/>
    <w:rsid w:val="00A163FA"/>
    <w:rsid w:val="00A16458"/>
    <w:rsid w:val="00A16804"/>
    <w:rsid w:val="00A17D75"/>
    <w:rsid w:val="00A21A32"/>
    <w:rsid w:val="00A2255B"/>
    <w:rsid w:val="00A2326E"/>
    <w:rsid w:val="00A2537C"/>
    <w:rsid w:val="00A2606E"/>
    <w:rsid w:val="00A325DB"/>
    <w:rsid w:val="00A325E9"/>
    <w:rsid w:val="00A33D1B"/>
    <w:rsid w:val="00A34F20"/>
    <w:rsid w:val="00A35287"/>
    <w:rsid w:val="00A36E23"/>
    <w:rsid w:val="00A3718B"/>
    <w:rsid w:val="00A37318"/>
    <w:rsid w:val="00A40B1B"/>
    <w:rsid w:val="00A41E22"/>
    <w:rsid w:val="00A42CB0"/>
    <w:rsid w:val="00A4400D"/>
    <w:rsid w:val="00A443DF"/>
    <w:rsid w:val="00A44C11"/>
    <w:rsid w:val="00A45C76"/>
    <w:rsid w:val="00A477B9"/>
    <w:rsid w:val="00A51211"/>
    <w:rsid w:val="00A51D10"/>
    <w:rsid w:val="00A5213D"/>
    <w:rsid w:val="00A52338"/>
    <w:rsid w:val="00A52D88"/>
    <w:rsid w:val="00A536FC"/>
    <w:rsid w:val="00A537A3"/>
    <w:rsid w:val="00A538D7"/>
    <w:rsid w:val="00A54201"/>
    <w:rsid w:val="00A54749"/>
    <w:rsid w:val="00A55538"/>
    <w:rsid w:val="00A62893"/>
    <w:rsid w:val="00A64C5B"/>
    <w:rsid w:val="00A6512B"/>
    <w:rsid w:val="00A6539F"/>
    <w:rsid w:val="00A653E2"/>
    <w:rsid w:val="00A65CED"/>
    <w:rsid w:val="00A6628E"/>
    <w:rsid w:val="00A67F5C"/>
    <w:rsid w:val="00A70166"/>
    <w:rsid w:val="00A7046D"/>
    <w:rsid w:val="00A719EE"/>
    <w:rsid w:val="00A71F73"/>
    <w:rsid w:val="00A722E7"/>
    <w:rsid w:val="00A72AC0"/>
    <w:rsid w:val="00A737CC"/>
    <w:rsid w:val="00A744B1"/>
    <w:rsid w:val="00A7779D"/>
    <w:rsid w:val="00A77FE4"/>
    <w:rsid w:val="00A80B20"/>
    <w:rsid w:val="00A8363F"/>
    <w:rsid w:val="00A83B8A"/>
    <w:rsid w:val="00A83F06"/>
    <w:rsid w:val="00A850B3"/>
    <w:rsid w:val="00A85725"/>
    <w:rsid w:val="00A858AB"/>
    <w:rsid w:val="00A863CB"/>
    <w:rsid w:val="00A86482"/>
    <w:rsid w:val="00A86AFD"/>
    <w:rsid w:val="00A9096E"/>
    <w:rsid w:val="00A90B1C"/>
    <w:rsid w:val="00A92518"/>
    <w:rsid w:val="00A93606"/>
    <w:rsid w:val="00A94E0A"/>
    <w:rsid w:val="00A96BED"/>
    <w:rsid w:val="00AA2114"/>
    <w:rsid w:val="00AA29CC"/>
    <w:rsid w:val="00AA2DC6"/>
    <w:rsid w:val="00AA4024"/>
    <w:rsid w:val="00AA443E"/>
    <w:rsid w:val="00AB0907"/>
    <w:rsid w:val="00AB0B99"/>
    <w:rsid w:val="00AB10AC"/>
    <w:rsid w:val="00AB285A"/>
    <w:rsid w:val="00AB5C98"/>
    <w:rsid w:val="00AC0722"/>
    <w:rsid w:val="00AC2171"/>
    <w:rsid w:val="00AC27EA"/>
    <w:rsid w:val="00AC2C11"/>
    <w:rsid w:val="00AC4D90"/>
    <w:rsid w:val="00AC585F"/>
    <w:rsid w:val="00AD1519"/>
    <w:rsid w:val="00AD17E3"/>
    <w:rsid w:val="00AD3D27"/>
    <w:rsid w:val="00AD4527"/>
    <w:rsid w:val="00AD676D"/>
    <w:rsid w:val="00AD7A11"/>
    <w:rsid w:val="00AE0EE7"/>
    <w:rsid w:val="00AE1739"/>
    <w:rsid w:val="00AE57B1"/>
    <w:rsid w:val="00AE6496"/>
    <w:rsid w:val="00AF34A8"/>
    <w:rsid w:val="00B00DBD"/>
    <w:rsid w:val="00B01893"/>
    <w:rsid w:val="00B01AF2"/>
    <w:rsid w:val="00B042A0"/>
    <w:rsid w:val="00B0624E"/>
    <w:rsid w:val="00B06EE6"/>
    <w:rsid w:val="00B1087D"/>
    <w:rsid w:val="00B11E94"/>
    <w:rsid w:val="00B12253"/>
    <w:rsid w:val="00B12D30"/>
    <w:rsid w:val="00B13391"/>
    <w:rsid w:val="00B1376A"/>
    <w:rsid w:val="00B13D39"/>
    <w:rsid w:val="00B16AE4"/>
    <w:rsid w:val="00B17E2D"/>
    <w:rsid w:val="00B20000"/>
    <w:rsid w:val="00B230DE"/>
    <w:rsid w:val="00B233D5"/>
    <w:rsid w:val="00B237A4"/>
    <w:rsid w:val="00B24EA1"/>
    <w:rsid w:val="00B26534"/>
    <w:rsid w:val="00B30E81"/>
    <w:rsid w:val="00B31313"/>
    <w:rsid w:val="00B31D16"/>
    <w:rsid w:val="00B329CC"/>
    <w:rsid w:val="00B32E69"/>
    <w:rsid w:val="00B3314F"/>
    <w:rsid w:val="00B33287"/>
    <w:rsid w:val="00B3334F"/>
    <w:rsid w:val="00B36066"/>
    <w:rsid w:val="00B3686F"/>
    <w:rsid w:val="00B36D4D"/>
    <w:rsid w:val="00B406E2"/>
    <w:rsid w:val="00B42907"/>
    <w:rsid w:val="00B42DEF"/>
    <w:rsid w:val="00B443E6"/>
    <w:rsid w:val="00B466F1"/>
    <w:rsid w:val="00B473D4"/>
    <w:rsid w:val="00B47F78"/>
    <w:rsid w:val="00B47FEC"/>
    <w:rsid w:val="00B51835"/>
    <w:rsid w:val="00B53B69"/>
    <w:rsid w:val="00B5432E"/>
    <w:rsid w:val="00B55E54"/>
    <w:rsid w:val="00B563E6"/>
    <w:rsid w:val="00B62CFE"/>
    <w:rsid w:val="00B6340B"/>
    <w:rsid w:val="00B669DA"/>
    <w:rsid w:val="00B66DB8"/>
    <w:rsid w:val="00B6742B"/>
    <w:rsid w:val="00B67687"/>
    <w:rsid w:val="00B706D4"/>
    <w:rsid w:val="00B70F03"/>
    <w:rsid w:val="00B720EF"/>
    <w:rsid w:val="00B72631"/>
    <w:rsid w:val="00B72CB2"/>
    <w:rsid w:val="00B73811"/>
    <w:rsid w:val="00B73DB1"/>
    <w:rsid w:val="00B740AD"/>
    <w:rsid w:val="00B74140"/>
    <w:rsid w:val="00B74725"/>
    <w:rsid w:val="00B75F16"/>
    <w:rsid w:val="00B76BF5"/>
    <w:rsid w:val="00B808AF"/>
    <w:rsid w:val="00B81BE6"/>
    <w:rsid w:val="00B8298D"/>
    <w:rsid w:val="00B82A44"/>
    <w:rsid w:val="00B8319F"/>
    <w:rsid w:val="00B841CC"/>
    <w:rsid w:val="00B85456"/>
    <w:rsid w:val="00B85C00"/>
    <w:rsid w:val="00B8639F"/>
    <w:rsid w:val="00B903C5"/>
    <w:rsid w:val="00B90E01"/>
    <w:rsid w:val="00B91D4D"/>
    <w:rsid w:val="00B95C9A"/>
    <w:rsid w:val="00B95E08"/>
    <w:rsid w:val="00B96C21"/>
    <w:rsid w:val="00B97899"/>
    <w:rsid w:val="00BA41DD"/>
    <w:rsid w:val="00BA6786"/>
    <w:rsid w:val="00BA76E6"/>
    <w:rsid w:val="00BB05A1"/>
    <w:rsid w:val="00BB1571"/>
    <w:rsid w:val="00BB276C"/>
    <w:rsid w:val="00BB33FA"/>
    <w:rsid w:val="00BB3933"/>
    <w:rsid w:val="00BB5849"/>
    <w:rsid w:val="00BB60AC"/>
    <w:rsid w:val="00BB6248"/>
    <w:rsid w:val="00BC0452"/>
    <w:rsid w:val="00BC084E"/>
    <w:rsid w:val="00BC11D1"/>
    <w:rsid w:val="00BC143A"/>
    <w:rsid w:val="00BC3044"/>
    <w:rsid w:val="00BC34E4"/>
    <w:rsid w:val="00BC3C7B"/>
    <w:rsid w:val="00BC47DB"/>
    <w:rsid w:val="00BC56E0"/>
    <w:rsid w:val="00BC65D6"/>
    <w:rsid w:val="00BD0892"/>
    <w:rsid w:val="00BD1128"/>
    <w:rsid w:val="00BD3FEA"/>
    <w:rsid w:val="00BD6092"/>
    <w:rsid w:val="00BE0CB9"/>
    <w:rsid w:val="00BE3492"/>
    <w:rsid w:val="00BF00FC"/>
    <w:rsid w:val="00BF0151"/>
    <w:rsid w:val="00BF1ED1"/>
    <w:rsid w:val="00BF4B9C"/>
    <w:rsid w:val="00BF4D4C"/>
    <w:rsid w:val="00BF5E67"/>
    <w:rsid w:val="00BF6FE0"/>
    <w:rsid w:val="00BF7661"/>
    <w:rsid w:val="00BF7ACD"/>
    <w:rsid w:val="00BF7B05"/>
    <w:rsid w:val="00BF7E01"/>
    <w:rsid w:val="00C00322"/>
    <w:rsid w:val="00C0063F"/>
    <w:rsid w:val="00C0091C"/>
    <w:rsid w:val="00C01127"/>
    <w:rsid w:val="00C034BA"/>
    <w:rsid w:val="00C03511"/>
    <w:rsid w:val="00C049CD"/>
    <w:rsid w:val="00C04E9A"/>
    <w:rsid w:val="00C05E1E"/>
    <w:rsid w:val="00C07896"/>
    <w:rsid w:val="00C1022C"/>
    <w:rsid w:val="00C10FA3"/>
    <w:rsid w:val="00C11F1B"/>
    <w:rsid w:val="00C1201E"/>
    <w:rsid w:val="00C14161"/>
    <w:rsid w:val="00C15BBD"/>
    <w:rsid w:val="00C2039D"/>
    <w:rsid w:val="00C23134"/>
    <w:rsid w:val="00C23225"/>
    <w:rsid w:val="00C23498"/>
    <w:rsid w:val="00C24C33"/>
    <w:rsid w:val="00C27862"/>
    <w:rsid w:val="00C3035F"/>
    <w:rsid w:val="00C30DC0"/>
    <w:rsid w:val="00C31268"/>
    <w:rsid w:val="00C31898"/>
    <w:rsid w:val="00C3240E"/>
    <w:rsid w:val="00C33AA7"/>
    <w:rsid w:val="00C34D49"/>
    <w:rsid w:val="00C404FA"/>
    <w:rsid w:val="00C42647"/>
    <w:rsid w:val="00C42C86"/>
    <w:rsid w:val="00C4409D"/>
    <w:rsid w:val="00C450C9"/>
    <w:rsid w:val="00C460DE"/>
    <w:rsid w:val="00C4611A"/>
    <w:rsid w:val="00C472D9"/>
    <w:rsid w:val="00C479C5"/>
    <w:rsid w:val="00C50C39"/>
    <w:rsid w:val="00C51AE0"/>
    <w:rsid w:val="00C51E3A"/>
    <w:rsid w:val="00C51E7B"/>
    <w:rsid w:val="00C60307"/>
    <w:rsid w:val="00C61167"/>
    <w:rsid w:val="00C6251A"/>
    <w:rsid w:val="00C644D1"/>
    <w:rsid w:val="00C64606"/>
    <w:rsid w:val="00C66D04"/>
    <w:rsid w:val="00C675D3"/>
    <w:rsid w:val="00C705DB"/>
    <w:rsid w:val="00C70EC6"/>
    <w:rsid w:val="00C726A9"/>
    <w:rsid w:val="00C72D70"/>
    <w:rsid w:val="00C7349E"/>
    <w:rsid w:val="00C75C57"/>
    <w:rsid w:val="00C7603A"/>
    <w:rsid w:val="00C76CDE"/>
    <w:rsid w:val="00C76F6B"/>
    <w:rsid w:val="00C77C2C"/>
    <w:rsid w:val="00C8006B"/>
    <w:rsid w:val="00C8474D"/>
    <w:rsid w:val="00C857B3"/>
    <w:rsid w:val="00C85E05"/>
    <w:rsid w:val="00C85F0C"/>
    <w:rsid w:val="00C8675F"/>
    <w:rsid w:val="00C86B46"/>
    <w:rsid w:val="00C902C2"/>
    <w:rsid w:val="00C909F1"/>
    <w:rsid w:val="00C90F7B"/>
    <w:rsid w:val="00C91E6D"/>
    <w:rsid w:val="00C9351A"/>
    <w:rsid w:val="00C94563"/>
    <w:rsid w:val="00C9535A"/>
    <w:rsid w:val="00C968A9"/>
    <w:rsid w:val="00C96D03"/>
    <w:rsid w:val="00C9715F"/>
    <w:rsid w:val="00CA2D14"/>
    <w:rsid w:val="00CA526F"/>
    <w:rsid w:val="00CA53BA"/>
    <w:rsid w:val="00CA5590"/>
    <w:rsid w:val="00CA5DB5"/>
    <w:rsid w:val="00CA75B5"/>
    <w:rsid w:val="00CB089F"/>
    <w:rsid w:val="00CB0B39"/>
    <w:rsid w:val="00CB2F3F"/>
    <w:rsid w:val="00CB52AC"/>
    <w:rsid w:val="00CB608E"/>
    <w:rsid w:val="00CB744D"/>
    <w:rsid w:val="00CC172C"/>
    <w:rsid w:val="00CC1F48"/>
    <w:rsid w:val="00CC43C5"/>
    <w:rsid w:val="00CC5001"/>
    <w:rsid w:val="00CC7410"/>
    <w:rsid w:val="00CC7AB2"/>
    <w:rsid w:val="00CD0444"/>
    <w:rsid w:val="00CD1E0E"/>
    <w:rsid w:val="00CD2290"/>
    <w:rsid w:val="00CD27DC"/>
    <w:rsid w:val="00CD36A4"/>
    <w:rsid w:val="00CD4A99"/>
    <w:rsid w:val="00CD65CD"/>
    <w:rsid w:val="00CD69E3"/>
    <w:rsid w:val="00CD7682"/>
    <w:rsid w:val="00CD7D3B"/>
    <w:rsid w:val="00CE0897"/>
    <w:rsid w:val="00CE2130"/>
    <w:rsid w:val="00CE3424"/>
    <w:rsid w:val="00CE4529"/>
    <w:rsid w:val="00CE4710"/>
    <w:rsid w:val="00CE5BCA"/>
    <w:rsid w:val="00CE61F9"/>
    <w:rsid w:val="00CE78EF"/>
    <w:rsid w:val="00CF185F"/>
    <w:rsid w:val="00CF422B"/>
    <w:rsid w:val="00CF6B92"/>
    <w:rsid w:val="00CF78A8"/>
    <w:rsid w:val="00CF7E7C"/>
    <w:rsid w:val="00D0081B"/>
    <w:rsid w:val="00D01FCD"/>
    <w:rsid w:val="00D02C42"/>
    <w:rsid w:val="00D02DAE"/>
    <w:rsid w:val="00D03F17"/>
    <w:rsid w:val="00D05F5A"/>
    <w:rsid w:val="00D1080B"/>
    <w:rsid w:val="00D112E4"/>
    <w:rsid w:val="00D11BED"/>
    <w:rsid w:val="00D11F2B"/>
    <w:rsid w:val="00D12661"/>
    <w:rsid w:val="00D15227"/>
    <w:rsid w:val="00D156CB"/>
    <w:rsid w:val="00D15BA7"/>
    <w:rsid w:val="00D15D09"/>
    <w:rsid w:val="00D16B7B"/>
    <w:rsid w:val="00D177AB"/>
    <w:rsid w:val="00D20C0C"/>
    <w:rsid w:val="00D222C0"/>
    <w:rsid w:val="00D254DE"/>
    <w:rsid w:val="00D2564B"/>
    <w:rsid w:val="00D25FC7"/>
    <w:rsid w:val="00D26C91"/>
    <w:rsid w:val="00D2753D"/>
    <w:rsid w:val="00D27DEC"/>
    <w:rsid w:val="00D27E2B"/>
    <w:rsid w:val="00D30F7A"/>
    <w:rsid w:val="00D33E30"/>
    <w:rsid w:val="00D33FD8"/>
    <w:rsid w:val="00D35E66"/>
    <w:rsid w:val="00D365B5"/>
    <w:rsid w:val="00D36F83"/>
    <w:rsid w:val="00D40FD5"/>
    <w:rsid w:val="00D41A45"/>
    <w:rsid w:val="00D41F7A"/>
    <w:rsid w:val="00D427FD"/>
    <w:rsid w:val="00D442EC"/>
    <w:rsid w:val="00D54052"/>
    <w:rsid w:val="00D54704"/>
    <w:rsid w:val="00D54DA0"/>
    <w:rsid w:val="00D55637"/>
    <w:rsid w:val="00D556BC"/>
    <w:rsid w:val="00D55D61"/>
    <w:rsid w:val="00D60C52"/>
    <w:rsid w:val="00D60FB1"/>
    <w:rsid w:val="00D63696"/>
    <w:rsid w:val="00D63BE7"/>
    <w:rsid w:val="00D658DE"/>
    <w:rsid w:val="00D65CB4"/>
    <w:rsid w:val="00D65E05"/>
    <w:rsid w:val="00D67401"/>
    <w:rsid w:val="00D70E80"/>
    <w:rsid w:val="00D739B1"/>
    <w:rsid w:val="00D73FF0"/>
    <w:rsid w:val="00D746B8"/>
    <w:rsid w:val="00D763F9"/>
    <w:rsid w:val="00D81212"/>
    <w:rsid w:val="00D81486"/>
    <w:rsid w:val="00D815DE"/>
    <w:rsid w:val="00D81766"/>
    <w:rsid w:val="00D842AF"/>
    <w:rsid w:val="00D857FC"/>
    <w:rsid w:val="00D861C2"/>
    <w:rsid w:val="00D917AB"/>
    <w:rsid w:val="00D92A0F"/>
    <w:rsid w:val="00D9342B"/>
    <w:rsid w:val="00D93988"/>
    <w:rsid w:val="00D93BEF"/>
    <w:rsid w:val="00D9402B"/>
    <w:rsid w:val="00D942A9"/>
    <w:rsid w:val="00D95510"/>
    <w:rsid w:val="00D968DC"/>
    <w:rsid w:val="00D96E7B"/>
    <w:rsid w:val="00DA2F3D"/>
    <w:rsid w:val="00DA4236"/>
    <w:rsid w:val="00DA42CD"/>
    <w:rsid w:val="00DA45B5"/>
    <w:rsid w:val="00DA59C2"/>
    <w:rsid w:val="00DA5E6E"/>
    <w:rsid w:val="00DA6138"/>
    <w:rsid w:val="00DA6E86"/>
    <w:rsid w:val="00DB085D"/>
    <w:rsid w:val="00DB26E3"/>
    <w:rsid w:val="00DB4FC5"/>
    <w:rsid w:val="00DB51F6"/>
    <w:rsid w:val="00DB631C"/>
    <w:rsid w:val="00DB64C2"/>
    <w:rsid w:val="00DB6985"/>
    <w:rsid w:val="00DB7267"/>
    <w:rsid w:val="00DC14E2"/>
    <w:rsid w:val="00DC21FB"/>
    <w:rsid w:val="00DC2338"/>
    <w:rsid w:val="00DC3348"/>
    <w:rsid w:val="00DC3A56"/>
    <w:rsid w:val="00DC3CD6"/>
    <w:rsid w:val="00DC48A5"/>
    <w:rsid w:val="00DC6429"/>
    <w:rsid w:val="00DC7376"/>
    <w:rsid w:val="00DD20A6"/>
    <w:rsid w:val="00DD6E1C"/>
    <w:rsid w:val="00DD7EA8"/>
    <w:rsid w:val="00DE231A"/>
    <w:rsid w:val="00DE738F"/>
    <w:rsid w:val="00DE79DD"/>
    <w:rsid w:val="00DE7C1B"/>
    <w:rsid w:val="00DE7E7B"/>
    <w:rsid w:val="00DF28DF"/>
    <w:rsid w:val="00DF3FDB"/>
    <w:rsid w:val="00DF5888"/>
    <w:rsid w:val="00DF5B82"/>
    <w:rsid w:val="00DF5C43"/>
    <w:rsid w:val="00DF6104"/>
    <w:rsid w:val="00DF6B80"/>
    <w:rsid w:val="00DF79A7"/>
    <w:rsid w:val="00DF7C37"/>
    <w:rsid w:val="00DF7E9A"/>
    <w:rsid w:val="00E006E8"/>
    <w:rsid w:val="00E01C8E"/>
    <w:rsid w:val="00E02034"/>
    <w:rsid w:val="00E0293D"/>
    <w:rsid w:val="00E03208"/>
    <w:rsid w:val="00E0343D"/>
    <w:rsid w:val="00E0368E"/>
    <w:rsid w:val="00E064A4"/>
    <w:rsid w:val="00E12214"/>
    <w:rsid w:val="00E12B8A"/>
    <w:rsid w:val="00E14892"/>
    <w:rsid w:val="00E1574B"/>
    <w:rsid w:val="00E15BDC"/>
    <w:rsid w:val="00E17450"/>
    <w:rsid w:val="00E204AA"/>
    <w:rsid w:val="00E206BB"/>
    <w:rsid w:val="00E22DC5"/>
    <w:rsid w:val="00E236CF"/>
    <w:rsid w:val="00E242C7"/>
    <w:rsid w:val="00E24DCD"/>
    <w:rsid w:val="00E25BF7"/>
    <w:rsid w:val="00E25CE3"/>
    <w:rsid w:val="00E25D3E"/>
    <w:rsid w:val="00E26DCA"/>
    <w:rsid w:val="00E27235"/>
    <w:rsid w:val="00E304D7"/>
    <w:rsid w:val="00E31919"/>
    <w:rsid w:val="00E32C23"/>
    <w:rsid w:val="00E33D93"/>
    <w:rsid w:val="00E36C2A"/>
    <w:rsid w:val="00E36FC5"/>
    <w:rsid w:val="00E40B0A"/>
    <w:rsid w:val="00E40E76"/>
    <w:rsid w:val="00E44F0B"/>
    <w:rsid w:val="00E47CBB"/>
    <w:rsid w:val="00E505EC"/>
    <w:rsid w:val="00E52686"/>
    <w:rsid w:val="00E53307"/>
    <w:rsid w:val="00E53EBA"/>
    <w:rsid w:val="00E548F9"/>
    <w:rsid w:val="00E562FF"/>
    <w:rsid w:val="00E57CD7"/>
    <w:rsid w:val="00E63A82"/>
    <w:rsid w:val="00E6427E"/>
    <w:rsid w:val="00E65E66"/>
    <w:rsid w:val="00E667DF"/>
    <w:rsid w:val="00E67341"/>
    <w:rsid w:val="00E67682"/>
    <w:rsid w:val="00E70078"/>
    <w:rsid w:val="00E7085E"/>
    <w:rsid w:val="00E70BB8"/>
    <w:rsid w:val="00E7172E"/>
    <w:rsid w:val="00E720B3"/>
    <w:rsid w:val="00E7325B"/>
    <w:rsid w:val="00E7470A"/>
    <w:rsid w:val="00E80BD3"/>
    <w:rsid w:val="00E812CB"/>
    <w:rsid w:val="00E81576"/>
    <w:rsid w:val="00E82150"/>
    <w:rsid w:val="00E82734"/>
    <w:rsid w:val="00E836DD"/>
    <w:rsid w:val="00E83CC3"/>
    <w:rsid w:val="00E840AD"/>
    <w:rsid w:val="00E84B28"/>
    <w:rsid w:val="00E851B1"/>
    <w:rsid w:val="00E85974"/>
    <w:rsid w:val="00E85F82"/>
    <w:rsid w:val="00E86009"/>
    <w:rsid w:val="00E86AD4"/>
    <w:rsid w:val="00E8719B"/>
    <w:rsid w:val="00E87899"/>
    <w:rsid w:val="00E90E63"/>
    <w:rsid w:val="00E93F04"/>
    <w:rsid w:val="00E94D2F"/>
    <w:rsid w:val="00E95098"/>
    <w:rsid w:val="00E95BD2"/>
    <w:rsid w:val="00E962A9"/>
    <w:rsid w:val="00E977B2"/>
    <w:rsid w:val="00E979BB"/>
    <w:rsid w:val="00EA1781"/>
    <w:rsid w:val="00EA1788"/>
    <w:rsid w:val="00EA243F"/>
    <w:rsid w:val="00EA3C8C"/>
    <w:rsid w:val="00EA47D0"/>
    <w:rsid w:val="00EA7259"/>
    <w:rsid w:val="00EB13E9"/>
    <w:rsid w:val="00EB2E52"/>
    <w:rsid w:val="00EB462F"/>
    <w:rsid w:val="00EB4B32"/>
    <w:rsid w:val="00EB52D7"/>
    <w:rsid w:val="00EB5B63"/>
    <w:rsid w:val="00EB6426"/>
    <w:rsid w:val="00EB6AF9"/>
    <w:rsid w:val="00EC1D44"/>
    <w:rsid w:val="00EC2346"/>
    <w:rsid w:val="00EC2497"/>
    <w:rsid w:val="00EC2AD9"/>
    <w:rsid w:val="00EC36DD"/>
    <w:rsid w:val="00EC3C72"/>
    <w:rsid w:val="00ED1292"/>
    <w:rsid w:val="00ED1AAD"/>
    <w:rsid w:val="00ED1F09"/>
    <w:rsid w:val="00ED3F94"/>
    <w:rsid w:val="00ED4ECA"/>
    <w:rsid w:val="00ED6377"/>
    <w:rsid w:val="00ED6CCB"/>
    <w:rsid w:val="00ED6FCA"/>
    <w:rsid w:val="00EE3821"/>
    <w:rsid w:val="00EE39DE"/>
    <w:rsid w:val="00EE4F35"/>
    <w:rsid w:val="00EE7A28"/>
    <w:rsid w:val="00EE7F3B"/>
    <w:rsid w:val="00EF0931"/>
    <w:rsid w:val="00EF39BA"/>
    <w:rsid w:val="00EF445E"/>
    <w:rsid w:val="00EF5D36"/>
    <w:rsid w:val="00EF73A4"/>
    <w:rsid w:val="00F00C86"/>
    <w:rsid w:val="00F01736"/>
    <w:rsid w:val="00F0209E"/>
    <w:rsid w:val="00F03343"/>
    <w:rsid w:val="00F04ECC"/>
    <w:rsid w:val="00F0779F"/>
    <w:rsid w:val="00F10E70"/>
    <w:rsid w:val="00F120C3"/>
    <w:rsid w:val="00F124EC"/>
    <w:rsid w:val="00F159D7"/>
    <w:rsid w:val="00F15A90"/>
    <w:rsid w:val="00F237C2"/>
    <w:rsid w:val="00F24194"/>
    <w:rsid w:val="00F243C9"/>
    <w:rsid w:val="00F2514B"/>
    <w:rsid w:val="00F25179"/>
    <w:rsid w:val="00F25581"/>
    <w:rsid w:val="00F33034"/>
    <w:rsid w:val="00F33BD2"/>
    <w:rsid w:val="00F34004"/>
    <w:rsid w:val="00F357B7"/>
    <w:rsid w:val="00F35A66"/>
    <w:rsid w:val="00F35BFA"/>
    <w:rsid w:val="00F360AC"/>
    <w:rsid w:val="00F36647"/>
    <w:rsid w:val="00F37B2E"/>
    <w:rsid w:val="00F41AC2"/>
    <w:rsid w:val="00F43EB0"/>
    <w:rsid w:val="00F44A94"/>
    <w:rsid w:val="00F453D8"/>
    <w:rsid w:val="00F503BC"/>
    <w:rsid w:val="00F50A4E"/>
    <w:rsid w:val="00F50B3D"/>
    <w:rsid w:val="00F51FFD"/>
    <w:rsid w:val="00F52118"/>
    <w:rsid w:val="00F526C5"/>
    <w:rsid w:val="00F52E0C"/>
    <w:rsid w:val="00F54B5E"/>
    <w:rsid w:val="00F554E8"/>
    <w:rsid w:val="00F567B3"/>
    <w:rsid w:val="00F56B31"/>
    <w:rsid w:val="00F56C97"/>
    <w:rsid w:val="00F5789E"/>
    <w:rsid w:val="00F57D5F"/>
    <w:rsid w:val="00F6021D"/>
    <w:rsid w:val="00F6025E"/>
    <w:rsid w:val="00F606C9"/>
    <w:rsid w:val="00F607C4"/>
    <w:rsid w:val="00F60E10"/>
    <w:rsid w:val="00F62326"/>
    <w:rsid w:val="00F630A4"/>
    <w:rsid w:val="00F634BE"/>
    <w:rsid w:val="00F65191"/>
    <w:rsid w:val="00F66B07"/>
    <w:rsid w:val="00F70741"/>
    <w:rsid w:val="00F71EC8"/>
    <w:rsid w:val="00F72A86"/>
    <w:rsid w:val="00F74B78"/>
    <w:rsid w:val="00F74D28"/>
    <w:rsid w:val="00F751D6"/>
    <w:rsid w:val="00F757F4"/>
    <w:rsid w:val="00F77E44"/>
    <w:rsid w:val="00F8044B"/>
    <w:rsid w:val="00F805A1"/>
    <w:rsid w:val="00F808A3"/>
    <w:rsid w:val="00F80D03"/>
    <w:rsid w:val="00F81D8A"/>
    <w:rsid w:val="00F8205C"/>
    <w:rsid w:val="00F84CAB"/>
    <w:rsid w:val="00F86524"/>
    <w:rsid w:val="00F87AEF"/>
    <w:rsid w:val="00F90E13"/>
    <w:rsid w:val="00F91084"/>
    <w:rsid w:val="00F91A71"/>
    <w:rsid w:val="00F91E01"/>
    <w:rsid w:val="00F92833"/>
    <w:rsid w:val="00F92CEF"/>
    <w:rsid w:val="00F93305"/>
    <w:rsid w:val="00F9396A"/>
    <w:rsid w:val="00F949EA"/>
    <w:rsid w:val="00FA0040"/>
    <w:rsid w:val="00FA0689"/>
    <w:rsid w:val="00FA2B6D"/>
    <w:rsid w:val="00FA3779"/>
    <w:rsid w:val="00FA5B64"/>
    <w:rsid w:val="00FA763E"/>
    <w:rsid w:val="00FA7F06"/>
    <w:rsid w:val="00FB1AC6"/>
    <w:rsid w:val="00FB2505"/>
    <w:rsid w:val="00FB31D7"/>
    <w:rsid w:val="00FB50E9"/>
    <w:rsid w:val="00FB55DF"/>
    <w:rsid w:val="00FB7383"/>
    <w:rsid w:val="00FB75B5"/>
    <w:rsid w:val="00FB7E21"/>
    <w:rsid w:val="00FC2567"/>
    <w:rsid w:val="00FC341A"/>
    <w:rsid w:val="00FC3449"/>
    <w:rsid w:val="00FC3ECF"/>
    <w:rsid w:val="00FC4615"/>
    <w:rsid w:val="00FC5A80"/>
    <w:rsid w:val="00FC6E05"/>
    <w:rsid w:val="00FC7E5B"/>
    <w:rsid w:val="00FD07A3"/>
    <w:rsid w:val="00FD42A3"/>
    <w:rsid w:val="00FD6375"/>
    <w:rsid w:val="00FD67C6"/>
    <w:rsid w:val="00FE00B0"/>
    <w:rsid w:val="00FE0CD8"/>
    <w:rsid w:val="00FE1141"/>
    <w:rsid w:val="00FE255A"/>
    <w:rsid w:val="00FE2625"/>
    <w:rsid w:val="00FE6FC5"/>
    <w:rsid w:val="00FF17B5"/>
    <w:rsid w:val="00FF432D"/>
    <w:rsid w:val="00FF4D18"/>
    <w:rsid w:val="00FF6627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D74454"/>
  <w15:docId w15:val="{0F2C5AC7-F96D-3346-A3A3-DA4C7DE1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849"/>
    <w:pPr>
      <w:spacing w:before="120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0F9"/>
    <w:pPr>
      <w:keepNext/>
      <w:keepLines/>
      <w:spacing w:before="300" w:after="160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BE6"/>
    <w:pPr>
      <w:keepNext/>
      <w:keepLines/>
      <w:spacing w:before="400" w:after="1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46AD"/>
    <w:pPr>
      <w:keepNext/>
      <w:keepLines/>
      <w:spacing w:before="300" w:after="40"/>
      <w:outlineLvl w:val="2"/>
    </w:pPr>
    <w:rPr>
      <w:rFonts w:eastAsiaTheme="majorEastAsia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0F9"/>
    <w:rPr>
      <w:rFonts w:ascii="Arial" w:eastAsia="Times New Roman" w:hAnsi="Arial" w:cs="Times New Roman"/>
      <w:b/>
      <w:bCs/>
      <w:sz w:val="32"/>
      <w:szCs w:val="28"/>
    </w:rPr>
  </w:style>
  <w:style w:type="paragraph" w:styleId="ListParagraph">
    <w:name w:val="List Paragraph"/>
    <w:basedOn w:val="Normal"/>
    <w:uiPriority w:val="34"/>
    <w:qFormat/>
    <w:rsid w:val="002562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B44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92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B44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AE6496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90BE6"/>
    <w:rPr>
      <w:rFonts w:ascii="Arial" w:eastAsiaTheme="majorEastAsia" w:hAnsi="Arial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711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46AD"/>
    <w:rPr>
      <w:rFonts w:ascii="Arial" w:eastAsiaTheme="majorEastAsia" w:hAnsi="Arial" w:cstheme="majorBidi"/>
      <w:b/>
      <w:bCs/>
      <w:sz w:val="24"/>
    </w:rPr>
  </w:style>
  <w:style w:type="paragraph" w:customStyle="1" w:styleId="StyleJustified">
    <w:name w:val="Style Justified"/>
    <w:basedOn w:val="Normal"/>
    <w:rsid w:val="00004D4E"/>
    <w:pPr>
      <w:widowControl w:val="0"/>
      <w:autoSpaceDE w:val="0"/>
      <w:autoSpaceDN w:val="0"/>
      <w:adjustRightInd w:val="0"/>
      <w:spacing w:before="60" w:after="80" w:line="240" w:lineRule="auto"/>
    </w:pPr>
    <w:rPr>
      <w:rFonts w:eastAsia="Times New Roman"/>
      <w:noProof/>
      <w:szCs w:val="20"/>
    </w:rPr>
  </w:style>
  <w:style w:type="paragraph" w:customStyle="1" w:styleId="StyleJustifiedFirstline025">
    <w:name w:val="Style Justified First line:  0.25&quot;"/>
    <w:basedOn w:val="Normal"/>
    <w:rsid w:val="00C51E7B"/>
    <w:pPr>
      <w:widowControl w:val="0"/>
      <w:autoSpaceDE w:val="0"/>
      <w:autoSpaceDN w:val="0"/>
      <w:adjustRightInd w:val="0"/>
      <w:spacing w:before="60" w:after="80" w:line="240" w:lineRule="auto"/>
      <w:ind w:firstLine="360"/>
    </w:pPr>
    <w:rPr>
      <w:rFonts w:eastAsia="Times New Roman"/>
      <w:noProof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7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722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4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F47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790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790"/>
    <w:rPr>
      <w:rFonts w:ascii="Times New Roman" w:eastAsia="Calibri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790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790"/>
    <w:rPr>
      <w:rFonts w:ascii="Times New Roman" w:eastAsia="Calibri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538D7"/>
    <w:rPr>
      <w:b/>
      <w:bCs/>
    </w:rPr>
  </w:style>
  <w:style w:type="paragraph" w:styleId="NoSpacing">
    <w:name w:val="No Spacing"/>
    <w:aliases w:val="Description"/>
    <w:uiPriority w:val="1"/>
    <w:qFormat/>
    <w:rsid w:val="00290BE6"/>
    <w:pPr>
      <w:spacing w:before="60" w:after="120" w:line="240" w:lineRule="auto"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0014B-576D-7846-A806-92886866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Mediana Inc</Company>
  <LinksUpToDate>false</LinksUpToDate>
  <CharactersWithSpaces>2836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Adaptive design with data-driven treatment arm selection</dc:title>
  <dc:subject/>
  <dc:creator>AD</dc:creator>
  <cp:keywords/>
  <dc:description/>
  <cp:lastModifiedBy>Alex Dmitrienko</cp:lastModifiedBy>
  <cp:revision>621</cp:revision>
  <cp:lastPrinted>2016-10-15T20:55:00Z</cp:lastPrinted>
  <dcterms:created xsi:type="dcterms:W3CDTF">2012-10-01T20:28:00Z</dcterms:created>
  <dcterms:modified xsi:type="dcterms:W3CDTF">2021-10-03T00:56:00Z</dcterms:modified>
  <cp:category/>
</cp:coreProperties>
</file>