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13B21" w14:textId="77777777" w:rsidR="008C3C9D" w:rsidRDefault="00677535">
      <w:pPr>
        <w:pStyle w:val="Heading1"/>
      </w:pPr>
      <w:r>
        <w:t>Adaptive designs with adaptive randomization</w:t>
      </w:r>
    </w:p>
    <w:p w14:paraId="561636A1" w14:textId="77777777" w:rsidR="008C3C9D" w:rsidRDefault="00677535">
      <w:pPr>
        <w:pStyle w:val="Heading2"/>
      </w:pPr>
      <w:r>
        <w:t>Description</w:t>
      </w:r>
    </w:p>
    <w:p w14:paraId="2D3AAFEE" w14:textId="77777777" w:rsidR="008C3C9D" w:rsidRDefault="00677535">
      <w:pPr>
        <w:pStyle w:val="NoSpacing"/>
      </w:pPr>
      <w:r>
        <w:t>The simulation report presents key operating characteristics of an adaptive design for a dose-finding Phase II clinical trial with multiple interim analyses aimed at updating the randomization scheme based on the accumulating efficacy data.</w:t>
      </w:r>
    </w:p>
    <w:p w14:paraId="3F7C1773" w14:textId="77777777" w:rsidR="008C3C9D" w:rsidRDefault="00677535">
      <w:pPr>
        <w:pStyle w:val="Heading2"/>
      </w:pPr>
      <w:r>
        <w:t>Table 1. Primar</w:t>
      </w:r>
      <w:r>
        <w:t>y efficacy endpoint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20"/>
        <w:gridCol w:w="5040"/>
      </w:tblGrid>
      <w:tr w:rsidR="008C3C9D" w14:paraId="5CDD7882" w14:textId="77777777">
        <w:trPr>
          <w:cantSplit/>
          <w:trHeight w:val="360"/>
          <w:tblHeader/>
          <w:jc w:val="center"/>
        </w:trPr>
        <w:tc>
          <w:tcPr>
            <w:tcW w:w="43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C7664" w14:textId="77777777" w:rsidR="008C3C9D" w:rsidRDefault="00677535">
            <w:pPr>
              <w:spacing w:before="0" w:after="0"/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Parameter</w:t>
            </w:r>
          </w:p>
        </w:tc>
        <w:tc>
          <w:tcPr>
            <w:tcW w:w="50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6851E" w14:textId="77777777" w:rsidR="008C3C9D" w:rsidRDefault="00677535">
            <w:pPr>
              <w:spacing w:before="0" w:after="0"/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Value</w:t>
            </w:r>
          </w:p>
        </w:tc>
      </w:tr>
      <w:tr w:rsidR="008C3C9D" w14:paraId="1F0A5F14" w14:textId="77777777">
        <w:trPr>
          <w:cantSplit/>
          <w:trHeight w:val="360"/>
          <w:jc w:val="center"/>
        </w:trPr>
        <w:tc>
          <w:tcPr>
            <w:tcW w:w="43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4FE4D" w14:textId="77777777" w:rsidR="008C3C9D" w:rsidRDefault="00677535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Endpoint type</w:t>
            </w:r>
          </w:p>
        </w:tc>
        <w:tc>
          <w:tcPr>
            <w:tcW w:w="5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C991A" w14:textId="77777777" w:rsidR="008C3C9D" w:rsidRDefault="00677535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Normal</w:t>
            </w:r>
          </w:p>
        </w:tc>
      </w:tr>
      <w:tr w:rsidR="008C3C9D" w14:paraId="4252064D" w14:textId="77777777">
        <w:trPr>
          <w:cantSplit/>
          <w:trHeight w:val="360"/>
          <w:jc w:val="center"/>
        </w:trPr>
        <w:tc>
          <w:tcPr>
            <w:tcW w:w="4320" w:type="dxa"/>
            <w:tcBorders>
              <w:bottom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E3391" w14:textId="77777777" w:rsidR="008C3C9D" w:rsidRDefault="00677535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Direction of favorable outcome</w:t>
            </w:r>
          </w:p>
        </w:tc>
        <w:tc>
          <w:tcPr>
            <w:tcW w:w="5040" w:type="dxa"/>
            <w:tcBorders>
              <w:bottom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D2F73" w14:textId="77777777" w:rsidR="008C3C9D" w:rsidRDefault="00677535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A lower value of the endpoint indicates a more favorable outcome</w:t>
            </w:r>
          </w:p>
        </w:tc>
      </w:tr>
    </w:tbl>
    <w:p w14:paraId="5FC8824D" w14:textId="77777777" w:rsidR="008C3C9D" w:rsidRDefault="00677535">
      <w:pPr>
        <w:pStyle w:val="Heading2"/>
      </w:pPr>
      <w:r>
        <w:t>Table 2. Trial stages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600"/>
        <w:gridCol w:w="5760"/>
      </w:tblGrid>
      <w:tr w:rsidR="008C3C9D" w14:paraId="2ABDBAB1" w14:textId="77777777">
        <w:trPr>
          <w:cantSplit/>
          <w:trHeight w:val="360"/>
          <w:tblHeader/>
          <w:jc w:val="center"/>
        </w:trPr>
        <w:tc>
          <w:tcPr>
            <w:tcW w:w="36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BA502" w14:textId="77777777" w:rsidR="008C3C9D" w:rsidRDefault="00677535">
            <w:pPr>
              <w:spacing w:before="0" w:after="0"/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Stage</w:t>
            </w:r>
          </w:p>
        </w:tc>
        <w:tc>
          <w:tcPr>
            <w:tcW w:w="576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5F9D2" w14:textId="77777777" w:rsidR="008C3C9D" w:rsidRDefault="00677535">
            <w:pPr>
              <w:spacing w:before="0" w:after="0"/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Planned number of enrolled patients</w:t>
            </w:r>
          </w:p>
        </w:tc>
      </w:tr>
      <w:tr w:rsidR="008C3C9D" w14:paraId="782AE595" w14:textId="77777777">
        <w:trPr>
          <w:cantSplit/>
          <w:trHeight w:val="360"/>
          <w:jc w:val="center"/>
        </w:trPr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FE421" w14:textId="77777777" w:rsidR="008C3C9D" w:rsidRDefault="00677535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Stage 1</w:t>
            </w:r>
          </w:p>
        </w:tc>
        <w:tc>
          <w:tcPr>
            <w:tcW w:w="57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F98EF" w14:textId="77777777" w:rsidR="008C3C9D" w:rsidRDefault="00677535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50</w:t>
            </w:r>
          </w:p>
        </w:tc>
      </w:tr>
      <w:tr w:rsidR="008C3C9D" w14:paraId="7AD990B2" w14:textId="77777777">
        <w:trPr>
          <w:cantSplit/>
          <w:trHeight w:val="360"/>
          <w:jc w:val="center"/>
        </w:trPr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68063" w14:textId="77777777" w:rsidR="008C3C9D" w:rsidRDefault="00677535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Stage 2</w:t>
            </w:r>
          </w:p>
        </w:tc>
        <w:tc>
          <w:tcPr>
            <w:tcW w:w="57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8282A" w14:textId="77777777" w:rsidR="008C3C9D" w:rsidRDefault="00677535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50</w:t>
            </w:r>
          </w:p>
        </w:tc>
      </w:tr>
      <w:tr w:rsidR="008C3C9D" w14:paraId="414C481C" w14:textId="77777777">
        <w:trPr>
          <w:cantSplit/>
          <w:trHeight w:val="360"/>
          <w:jc w:val="center"/>
        </w:trPr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0FAC6" w14:textId="77777777" w:rsidR="008C3C9D" w:rsidRDefault="00677535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Stage 3</w:t>
            </w:r>
          </w:p>
        </w:tc>
        <w:tc>
          <w:tcPr>
            <w:tcW w:w="57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12604" w14:textId="77777777" w:rsidR="008C3C9D" w:rsidRDefault="00677535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50</w:t>
            </w:r>
          </w:p>
        </w:tc>
      </w:tr>
      <w:tr w:rsidR="008C3C9D" w14:paraId="309E9C85" w14:textId="77777777">
        <w:trPr>
          <w:cantSplit/>
          <w:trHeight w:val="360"/>
          <w:jc w:val="center"/>
        </w:trPr>
        <w:tc>
          <w:tcPr>
            <w:tcW w:w="3600" w:type="dxa"/>
            <w:tcBorders>
              <w:bottom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74027" w14:textId="77777777" w:rsidR="008C3C9D" w:rsidRDefault="00677535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Stage 4</w:t>
            </w:r>
          </w:p>
        </w:tc>
        <w:tc>
          <w:tcPr>
            <w:tcW w:w="5760" w:type="dxa"/>
            <w:tcBorders>
              <w:bottom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4D3D0" w14:textId="77777777" w:rsidR="008C3C9D" w:rsidRDefault="00677535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50</w:t>
            </w:r>
          </w:p>
        </w:tc>
      </w:tr>
    </w:tbl>
    <w:p w14:paraId="4FE75882" w14:textId="77777777" w:rsidR="008C3C9D" w:rsidRDefault="00677535">
      <w:pPr>
        <w:pStyle w:val="Heading2"/>
      </w:pPr>
      <w:r>
        <w:t>Table 3. Treatment effect assumptions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600"/>
        <w:gridCol w:w="2880"/>
        <w:gridCol w:w="2880"/>
      </w:tblGrid>
      <w:tr w:rsidR="008C3C9D" w14:paraId="472FCC45" w14:textId="77777777">
        <w:trPr>
          <w:cantSplit/>
          <w:trHeight w:val="360"/>
          <w:tblHeader/>
          <w:jc w:val="center"/>
        </w:trPr>
        <w:tc>
          <w:tcPr>
            <w:tcW w:w="36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B43EC" w14:textId="77777777" w:rsidR="008C3C9D" w:rsidRDefault="00677535">
            <w:pPr>
              <w:spacing w:before="0" w:after="0"/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Trial arm</w:t>
            </w:r>
          </w:p>
        </w:tc>
        <w:tc>
          <w:tcPr>
            <w:tcW w:w="28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9A69F" w14:textId="77777777" w:rsidR="008C3C9D" w:rsidRDefault="00677535">
            <w:pPr>
              <w:spacing w:before="0" w:after="0"/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Parameter</w:t>
            </w:r>
          </w:p>
        </w:tc>
        <w:tc>
          <w:tcPr>
            <w:tcW w:w="28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A2590" w14:textId="77777777" w:rsidR="008C3C9D" w:rsidRDefault="00677535">
            <w:pPr>
              <w:spacing w:before="0" w:after="0"/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Value</w:t>
            </w:r>
          </w:p>
        </w:tc>
      </w:tr>
      <w:tr w:rsidR="008C3C9D" w14:paraId="1B3E2D8E" w14:textId="77777777">
        <w:trPr>
          <w:cantSplit/>
          <w:trHeight w:val="360"/>
          <w:jc w:val="center"/>
        </w:trPr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C4D6F" w14:textId="77777777" w:rsidR="008C3C9D" w:rsidRDefault="00677535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Placebo</w:t>
            </w: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3510C" w14:textId="77777777" w:rsidR="008C3C9D" w:rsidRDefault="00677535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91C44" w14:textId="77777777" w:rsidR="008C3C9D" w:rsidRDefault="00677535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-10</w:t>
            </w:r>
          </w:p>
        </w:tc>
      </w:tr>
      <w:tr w:rsidR="008C3C9D" w14:paraId="698BCEE6" w14:textId="77777777">
        <w:trPr>
          <w:cantSplit/>
          <w:trHeight w:val="360"/>
          <w:jc w:val="center"/>
        </w:trPr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653B0" w14:textId="77777777" w:rsidR="008C3C9D" w:rsidRDefault="008C3C9D">
            <w:pPr>
              <w:spacing w:before="0" w:after="0"/>
            </w:pP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55C21" w14:textId="77777777" w:rsidR="008C3C9D" w:rsidRDefault="00677535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SD</w:t>
            </w: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C4BFB" w14:textId="77777777" w:rsidR="008C3C9D" w:rsidRDefault="00677535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14</w:t>
            </w:r>
          </w:p>
        </w:tc>
      </w:tr>
      <w:tr w:rsidR="008C3C9D" w14:paraId="6DF7A21A" w14:textId="77777777">
        <w:trPr>
          <w:cantSplit/>
          <w:trHeight w:val="360"/>
          <w:jc w:val="center"/>
        </w:trPr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D2AEB" w14:textId="77777777" w:rsidR="008C3C9D" w:rsidRDefault="00677535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Dose 1 (100)</w:t>
            </w: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43949" w14:textId="77777777" w:rsidR="008C3C9D" w:rsidRDefault="00677535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67D0A" w14:textId="77777777" w:rsidR="008C3C9D" w:rsidRDefault="00677535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-12</w:t>
            </w:r>
          </w:p>
        </w:tc>
      </w:tr>
      <w:tr w:rsidR="008C3C9D" w14:paraId="279A2703" w14:textId="77777777">
        <w:trPr>
          <w:cantSplit/>
          <w:trHeight w:val="360"/>
          <w:jc w:val="center"/>
        </w:trPr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2A57F" w14:textId="77777777" w:rsidR="008C3C9D" w:rsidRDefault="008C3C9D">
            <w:pPr>
              <w:spacing w:before="0" w:after="0"/>
            </w:pP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3E242" w14:textId="77777777" w:rsidR="008C3C9D" w:rsidRDefault="00677535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SD</w:t>
            </w: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BF81B" w14:textId="77777777" w:rsidR="008C3C9D" w:rsidRDefault="00677535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14</w:t>
            </w:r>
          </w:p>
        </w:tc>
      </w:tr>
      <w:tr w:rsidR="008C3C9D" w14:paraId="4FF6E11C" w14:textId="77777777">
        <w:trPr>
          <w:cantSplit/>
          <w:trHeight w:val="360"/>
          <w:jc w:val="center"/>
        </w:trPr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753A9" w14:textId="77777777" w:rsidR="008C3C9D" w:rsidRDefault="00677535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Dose 2 (200)</w:t>
            </w: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175BA" w14:textId="77777777" w:rsidR="008C3C9D" w:rsidRDefault="00677535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E39A9" w14:textId="77777777" w:rsidR="008C3C9D" w:rsidRDefault="00677535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-14</w:t>
            </w:r>
          </w:p>
        </w:tc>
      </w:tr>
      <w:tr w:rsidR="008C3C9D" w14:paraId="5FFC8725" w14:textId="77777777">
        <w:trPr>
          <w:cantSplit/>
          <w:trHeight w:val="360"/>
          <w:jc w:val="center"/>
        </w:trPr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6CB68" w14:textId="77777777" w:rsidR="008C3C9D" w:rsidRDefault="008C3C9D">
            <w:pPr>
              <w:spacing w:before="0" w:after="0"/>
            </w:pP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6459F" w14:textId="77777777" w:rsidR="008C3C9D" w:rsidRDefault="00677535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SD</w:t>
            </w: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9D3BB" w14:textId="77777777" w:rsidR="008C3C9D" w:rsidRDefault="00677535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14</w:t>
            </w:r>
          </w:p>
        </w:tc>
      </w:tr>
      <w:tr w:rsidR="008C3C9D" w14:paraId="04A1F4F0" w14:textId="77777777">
        <w:trPr>
          <w:cantSplit/>
          <w:trHeight w:val="360"/>
          <w:jc w:val="center"/>
        </w:trPr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98AF4" w14:textId="77777777" w:rsidR="008C3C9D" w:rsidRDefault="00677535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Dose 3 (400)</w:t>
            </w: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49DCA" w14:textId="77777777" w:rsidR="008C3C9D" w:rsidRDefault="00677535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61EA1" w14:textId="77777777" w:rsidR="008C3C9D" w:rsidRDefault="00677535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-16</w:t>
            </w:r>
          </w:p>
        </w:tc>
      </w:tr>
      <w:tr w:rsidR="008C3C9D" w14:paraId="439E3A3B" w14:textId="77777777">
        <w:trPr>
          <w:cantSplit/>
          <w:trHeight w:val="360"/>
          <w:jc w:val="center"/>
        </w:trPr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E44C6" w14:textId="77777777" w:rsidR="008C3C9D" w:rsidRDefault="008C3C9D">
            <w:pPr>
              <w:spacing w:before="0" w:after="0"/>
            </w:pP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1327F" w14:textId="77777777" w:rsidR="008C3C9D" w:rsidRDefault="00677535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SD</w:t>
            </w: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B38C9" w14:textId="77777777" w:rsidR="008C3C9D" w:rsidRDefault="00677535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14</w:t>
            </w:r>
          </w:p>
        </w:tc>
      </w:tr>
      <w:tr w:rsidR="008C3C9D" w14:paraId="5EDEC4DE" w14:textId="77777777">
        <w:trPr>
          <w:cantSplit/>
          <w:trHeight w:val="360"/>
          <w:jc w:val="center"/>
        </w:trPr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CC0A7" w14:textId="77777777" w:rsidR="008C3C9D" w:rsidRDefault="00677535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Dose 4 (800)</w:t>
            </w: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78AA0" w14:textId="77777777" w:rsidR="008C3C9D" w:rsidRDefault="00677535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E12A9" w14:textId="77777777" w:rsidR="008C3C9D" w:rsidRDefault="00677535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-18</w:t>
            </w:r>
          </w:p>
        </w:tc>
      </w:tr>
      <w:tr w:rsidR="008C3C9D" w14:paraId="0BBA27D8" w14:textId="77777777">
        <w:trPr>
          <w:cantSplit/>
          <w:trHeight w:val="360"/>
          <w:jc w:val="center"/>
        </w:trPr>
        <w:tc>
          <w:tcPr>
            <w:tcW w:w="3600" w:type="dxa"/>
            <w:tcBorders>
              <w:bottom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372EF" w14:textId="77777777" w:rsidR="008C3C9D" w:rsidRDefault="008C3C9D">
            <w:pPr>
              <w:spacing w:before="0" w:after="0"/>
            </w:pPr>
          </w:p>
        </w:tc>
        <w:tc>
          <w:tcPr>
            <w:tcW w:w="2880" w:type="dxa"/>
            <w:tcBorders>
              <w:bottom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CFF16" w14:textId="77777777" w:rsidR="008C3C9D" w:rsidRDefault="00677535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SD</w:t>
            </w:r>
          </w:p>
        </w:tc>
        <w:tc>
          <w:tcPr>
            <w:tcW w:w="2880" w:type="dxa"/>
            <w:tcBorders>
              <w:bottom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2B4AD" w14:textId="77777777" w:rsidR="008C3C9D" w:rsidRDefault="00677535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14</w:t>
            </w:r>
          </w:p>
        </w:tc>
      </w:tr>
    </w:tbl>
    <w:p w14:paraId="7F973885" w14:textId="77777777" w:rsidR="008C3C9D" w:rsidRDefault="00677535">
      <w:pPr>
        <w:pStyle w:val="Heading2"/>
      </w:pPr>
      <w:r>
        <w:lastRenderedPageBreak/>
        <w:t>Table 4. Decision rule parameters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480"/>
        <w:gridCol w:w="2880"/>
      </w:tblGrid>
      <w:tr w:rsidR="008C3C9D" w14:paraId="4CA0E03C" w14:textId="77777777">
        <w:trPr>
          <w:cantSplit/>
          <w:trHeight w:val="360"/>
          <w:tblHeader/>
          <w:jc w:val="center"/>
        </w:trPr>
        <w:tc>
          <w:tcPr>
            <w:tcW w:w="64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04937" w14:textId="77777777" w:rsidR="008C3C9D" w:rsidRDefault="00677535">
            <w:pPr>
              <w:spacing w:before="0" w:after="0"/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Parameter</w:t>
            </w:r>
          </w:p>
        </w:tc>
        <w:tc>
          <w:tcPr>
            <w:tcW w:w="28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5A968" w14:textId="77777777" w:rsidR="008C3C9D" w:rsidRDefault="00677535">
            <w:pPr>
              <w:spacing w:before="0" w:after="0"/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Value</w:t>
            </w:r>
          </w:p>
        </w:tc>
      </w:tr>
      <w:tr w:rsidR="008C3C9D" w14:paraId="0A3BFDEB" w14:textId="77777777">
        <w:trPr>
          <w:cantSplit/>
          <w:trHeight w:val="360"/>
          <w:jc w:val="center"/>
        </w:trPr>
        <w:tc>
          <w:tcPr>
            <w:tcW w:w="64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73589" w14:textId="77777777" w:rsidR="008C3C9D" w:rsidRDefault="00677535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Fixed randomization ratio in the placebo arm (%)</w:t>
            </w: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DBD82" w14:textId="77777777" w:rsidR="008C3C9D" w:rsidRDefault="00677535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20</w:t>
            </w:r>
          </w:p>
        </w:tc>
      </w:tr>
      <w:tr w:rsidR="008C3C9D" w14:paraId="1540D988" w14:textId="77777777">
        <w:trPr>
          <w:cantSplit/>
          <w:trHeight w:val="360"/>
          <w:jc w:val="center"/>
        </w:trPr>
        <w:tc>
          <w:tcPr>
            <w:tcW w:w="64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8E41B" w14:textId="77777777" w:rsidR="008C3C9D" w:rsidRDefault="00677535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Balance parameter for adaptive randomization</w:t>
            </w: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3C171" w14:textId="77777777" w:rsidR="008C3C9D" w:rsidRDefault="00677535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2</w:t>
            </w:r>
          </w:p>
        </w:tc>
      </w:tr>
      <w:tr w:rsidR="008C3C9D" w14:paraId="7EC82798" w14:textId="77777777">
        <w:trPr>
          <w:cantSplit/>
          <w:trHeight w:val="360"/>
          <w:jc w:val="center"/>
        </w:trPr>
        <w:tc>
          <w:tcPr>
            <w:tcW w:w="6480" w:type="dxa"/>
            <w:tcBorders>
              <w:bottom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5E2D6" w14:textId="77777777" w:rsidR="008C3C9D" w:rsidRDefault="00677535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Clinically relevant improvement over placebo</w:t>
            </w:r>
          </w:p>
        </w:tc>
        <w:tc>
          <w:tcPr>
            <w:tcW w:w="2880" w:type="dxa"/>
            <w:tcBorders>
              <w:bottom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C20EE" w14:textId="77777777" w:rsidR="008C3C9D" w:rsidRDefault="00677535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-6</w:t>
            </w:r>
          </w:p>
        </w:tc>
      </w:tr>
    </w:tbl>
    <w:p w14:paraId="5FA3E9F4" w14:textId="77777777" w:rsidR="008C3C9D" w:rsidRDefault="00677535">
      <w:pPr>
        <w:pStyle w:val="Heading2"/>
      </w:pPr>
      <w:r>
        <w:t>Table 5. Parameters of candidate dose-response models used in the MCPMod method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480"/>
        <w:gridCol w:w="2880"/>
      </w:tblGrid>
      <w:tr w:rsidR="008C3C9D" w14:paraId="10A6C495" w14:textId="77777777">
        <w:trPr>
          <w:cantSplit/>
          <w:trHeight w:val="360"/>
          <w:tblHeader/>
          <w:jc w:val="center"/>
        </w:trPr>
        <w:tc>
          <w:tcPr>
            <w:tcW w:w="64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319AC" w14:textId="77777777" w:rsidR="008C3C9D" w:rsidRDefault="00677535">
            <w:pPr>
              <w:spacing w:before="0" w:after="0"/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28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CA1C4" w14:textId="77777777" w:rsidR="008C3C9D" w:rsidRDefault="00677535">
            <w:pPr>
              <w:spacing w:before="0" w:after="0"/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Parameters</w:t>
            </w:r>
          </w:p>
        </w:tc>
      </w:tr>
      <w:tr w:rsidR="008C3C9D" w14:paraId="768D2926" w14:textId="77777777">
        <w:trPr>
          <w:cantSplit/>
          <w:trHeight w:val="360"/>
          <w:jc w:val="center"/>
        </w:trPr>
        <w:tc>
          <w:tcPr>
            <w:tcW w:w="64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03C94" w14:textId="77777777" w:rsidR="008C3C9D" w:rsidRDefault="00677535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Exponential</w:t>
            </w: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0D94D" w14:textId="77777777" w:rsidR="008C3C9D" w:rsidRDefault="00677535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Delta = 400</w:t>
            </w:r>
          </w:p>
        </w:tc>
      </w:tr>
      <w:tr w:rsidR="008C3C9D" w14:paraId="5D773D27" w14:textId="77777777">
        <w:trPr>
          <w:cantSplit/>
          <w:trHeight w:val="360"/>
          <w:jc w:val="center"/>
        </w:trPr>
        <w:tc>
          <w:tcPr>
            <w:tcW w:w="64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09044" w14:textId="77777777" w:rsidR="008C3C9D" w:rsidRDefault="00677535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Emax</w:t>
            </w: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B451E" w14:textId="77777777" w:rsidR="008C3C9D" w:rsidRDefault="00677535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ED50 = 600</w:t>
            </w:r>
          </w:p>
        </w:tc>
      </w:tr>
      <w:tr w:rsidR="008C3C9D" w14:paraId="4C868BA5" w14:textId="77777777">
        <w:trPr>
          <w:cantSplit/>
          <w:trHeight w:val="360"/>
          <w:jc w:val="center"/>
        </w:trPr>
        <w:tc>
          <w:tcPr>
            <w:tcW w:w="6480" w:type="dxa"/>
            <w:tcBorders>
              <w:bottom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1F648" w14:textId="77777777" w:rsidR="008C3C9D" w:rsidRDefault="00677535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Logistic</w:t>
            </w:r>
          </w:p>
        </w:tc>
        <w:tc>
          <w:tcPr>
            <w:tcW w:w="2880" w:type="dxa"/>
            <w:tcBorders>
              <w:bottom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1FE53" w14:textId="77777777" w:rsidR="008C3C9D" w:rsidRDefault="00677535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ED50 = 400, Delta = 50</w:t>
            </w:r>
          </w:p>
        </w:tc>
      </w:tr>
    </w:tbl>
    <w:p w14:paraId="60A81C72" w14:textId="77777777" w:rsidR="008C3C9D" w:rsidRDefault="00677535">
      <w:r>
        <w:t>This table defines non-linear parameters of the candidate dose-response models and therefore no parameters are specified for the linear model.</w:t>
      </w:r>
    </w:p>
    <w:p w14:paraId="2C5823A6" w14:textId="77777777" w:rsidR="008C3C9D" w:rsidRDefault="00677535">
      <w:pPr>
        <w:pStyle w:val="Heading2"/>
      </w:pPr>
      <w:r>
        <w:t>Table 6. Trial design parameters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480"/>
        <w:gridCol w:w="2880"/>
      </w:tblGrid>
      <w:tr w:rsidR="008C3C9D" w14:paraId="7D26A293" w14:textId="77777777">
        <w:trPr>
          <w:cantSplit/>
          <w:trHeight w:val="360"/>
          <w:tblHeader/>
          <w:jc w:val="center"/>
        </w:trPr>
        <w:tc>
          <w:tcPr>
            <w:tcW w:w="64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C4FCD" w14:textId="77777777" w:rsidR="008C3C9D" w:rsidRDefault="00677535">
            <w:pPr>
              <w:spacing w:before="0" w:after="0"/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Parameter</w:t>
            </w:r>
          </w:p>
        </w:tc>
        <w:tc>
          <w:tcPr>
            <w:tcW w:w="28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E43AB" w14:textId="77777777" w:rsidR="008C3C9D" w:rsidRDefault="00677535">
            <w:pPr>
              <w:spacing w:before="0" w:after="0"/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Value</w:t>
            </w:r>
          </w:p>
        </w:tc>
      </w:tr>
      <w:tr w:rsidR="008C3C9D" w14:paraId="646E72C3" w14:textId="77777777">
        <w:trPr>
          <w:cantSplit/>
          <w:trHeight w:val="360"/>
          <w:jc w:val="center"/>
        </w:trPr>
        <w:tc>
          <w:tcPr>
            <w:tcW w:w="64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7EF17" w14:textId="77777777" w:rsidR="008C3C9D" w:rsidRDefault="00677535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Length of the patient enrollment period</w:t>
            </w: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C31C7" w14:textId="77777777" w:rsidR="008C3C9D" w:rsidRDefault="00677535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36</w:t>
            </w:r>
          </w:p>
        </w:tc>
      </w:tr>
      <w:tr w:rsidR="008C3C9D" w14:paraId="71A78807" w14:textId="77777777">
        <w:trPr>
          <w:cantSplit/>
          <w:trHeight w:val="360"/>
          <w:jc w:val="center"/>
        </w:trPr>
        <w:tc>
          <w:tcPr>
            <w:tcW w:w="64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58A03" w14:textId="77777777" w:rsidR="008C3C9D" w:rsidRDefault="00677535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Median enrollment time</w:t>
            </w: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C99DD" w14:textId="77777777" w:rsidR="008C3C9D" w:rsidRDefault="00677535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24</w:t>
            </w:r>
          </w:p>
        </w:tc>
      </w:tr>
      <w:tr w:rsidR="008C3C9D" w14:paraId="65D46F2D" w14:textId="77777777">
        <w:trPr>
          <w:cantSplit/>
          <w:trHeight w:val="360"/>
          <w:jc w:val="center"/>
        </w:trPr>
        <w:tc>
          <w:tcPr>
            <w:tcW w:w="64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A5F17" w14:textId="77777777" w:rsidR="008C3C9D" w:rsidRDefault="00677535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Patient dropout rate (%)</w:t>
            </w: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EDA95" w14:textId="77777777" w:rsidR="008C3C9D" w:rsidRDefault="00677535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5</w:t>
            </w:r>
          </w:p>
        </w:tc>
      </w:tr>
      <w:tr w:rsidR="008C3C9D" w14:paraId="1538749C" w14:textId="77777777">
        <w:trPr>
          <w:cantSplit/>
          <w:trHeight w:val="360"/>
          <w:jc w:val="center"/>
        </w:trPr>
        <w:tc>
          <w:tcPr>
            <w:tcW w:w="6480" w:type="dxa"/>
            <w:tcBorders>
              <w:bottom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A0484" w14:textId="77777777" w:rsidR="008C3C9D" w:rsidRDefault="00677535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Length of the treatment period</w:t>
            </w:r>
          </w:p>
        </w:tc>
        <w:tc>
          <w:tcPr>
            <w:tcW w:w="2880" w:type="dxa"/>
            <w:tcBorders>
              <w:bottom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BF665" w14:textId="77777777" w:rsidR="008C3C9D" w:rsidRDefault="00677535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4</w:t>
            </w:r>
          </w:p>
        </w:tc>
      </w:tr>
    </w:tbl>
    <w:p w14:paraId="31DE3826" w14:textId="77777777" w:rsidR="008C3C9D" w:rsidRDefault="00677535">
      <w:r>
        <w:t>Median enrollment time: Time point by which 50% of the patients will be enrolled into the trial.</w:t>
      </w:r>
    </w:p>
    <w:p w14:paraId="351CDB7A" w14:textId="77777777" w:rsidR="008C3C9D" w:rsidRDefault="00677535">
      <w:pPr>
        <w:pStyle w:val="Heading2"/>
      </w:pPr>
      <w:r>
        <w:t>Table 7. Simulation parameters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480"/>
        <w:gridCol w:w="2880"/>
      </w:tblGrid>
      <w:tr w:rsidR="008C3C9D" w14:paraId="67176FB8" w14:textId="77777777">
        <w:trPr>
          <w:cantSplit/>
          <w:trHeight w:val="360"/>
          <w:tblHeader/>
          <w:jc w:val="center"/>
        </w:trPr>
        <w:tc>
          <w:tcPr>
            <w:tcW w:w="64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CB0B6" w14:textId="77777777" w:rsidR="008C3C9D" w:rsidRDefault="00677535">
            <w:pPr>
              <w:spacing w:before="0" w:after="0"/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Parameter</w:t>
            </w:r>
          </w:p>
        </w:tc>
        <w:tc>
          <w:tcPr>
            <w:tcW w:w="28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40457" w14:textId="77777777" w:rsidR="008C3C9D" w:rsidRDefault="00677535">
            <w:pPr>
              <w:spacing w:before="0" w:after="0"/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Value</w:t>
            </w:r>
          </w:p>
        </w:tc>
      </w:tr>
      <w:tr w:rsidR="008C3C9D" w14:paraId="1BC4EC6B" w14:textId="77777777">
        <w:trPr>
          <w:cantSplit/>
          <w:trHeight w:val="360"/>
          <w:jc w:val="center"/>
        </w:trPr>
        <w:tc>
          <w:tcPr>
            <w:tcW w:w="64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5D843" w14:textId="77777777" w:rsidR="008C3C9D" w:rsidRDefault="00677535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One-sided Type I error rate</w:t>
            </w: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643D5" w14:textId="77777777" w:rsidR="008C3C9D" w:rsidRDefault="00677535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0.025</w:t>
            </w:r>
          </w:p>
        </w:tc>
      </w:tr>
      <w:tr w:rsidR="008C3C9D" w14:paraId="090AA768" w14:textId="77777777">
        <w:trPr>
          <w:cantSplit/>
          <w:trHeight w:val="360"/>
          <w:jc w:val="center"/>
        </w:trPr>
        <w:tc>
          <w:tcPr>
            <w:tcW w:w="6480" w:type="dxa"/>
            <w:tcBorders>
              <w:bottom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E7486" w14:textId="77777777" w:rsidR="008C3C9D" w:rsidRDefault="00677535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Number of simulations</w:t>
            </w:r>
          </w:p>
        </w:tc>
        <w:tc>
          <w:tcPr>
            <w:tcW w:w="2880" w:type="dxa"/>
            <w:tcBorders>
              <w:bottom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92699" w14:textId="77777777" w:rsidR="008C3C9D" w:rsidRDefault="00677535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1000</w:t>
            </w:r>
          </w:p>
        </w:tc>
      </w:tr>
    </w:tbl>
    <w:p w14:paraId="78C502F1" w14:textId="77777777" w:rsidR="008C3C9D" w:rsidRDefault="00677535">
      <w:pPr>
        <w:pStyle w:val="Heading2"/>
      </w:pPr>
      <w:r>
        <w:lastRenderedPageBreak/>
        <w:t>Figure 1. Candidate dose-response models used in the MCPMod method.</w:t>
      </w:r>
    </w:p>
    <w:p w14:paraId="390EC04D" w14:textId="77777777" w:rsidR="008C3C9D" w:rsidRDefault="00677535">
      <w:r>
        <w:rPr>
          <w:noProof/>
        </w:rPr>
        <w:drawing>
          <wp:inline distT="0" distB="0" distL="0" distR="0" wp14:anchorId="55283068" wp14:editId="01D5D80E">
            <wp:extent cx="5943600" cy="457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7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F4216B" w14:textId="77777777" w:rsidR="008C3C9D" w:rsidRDefault="00677535">
      <w:r>
        <w:t>Black curve: Linear model, Blue curve: Exponential model, Red curve: Emax model, Green curve: Logistic model.</w:t>
      </w:r>
    </w:p>
    <w:p w14:paraId="01B2B860" w14:textId="77777777" w:rsidR="008C3C9D" w:rsidRDefault="00677535">
      <w:r>
        <w:br w:type="page"/>
      </w:r>
    </w:p>
    <w:p w14:paraId="4057FEAF" w14:textId="77777777" w:rsidR="008C3C9D" w:rsidRDefault="00677535">
      <w:pPr>
        <w:pStyle w:val="Heading2"/>
      </w:pPr>
      <w:r>
        <w:lastRenderedPageBreak/>
        <w:t>Table 8. Simulation results: Sample size by stage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80"/>
        <w:gridCol w:w="3600"/>
        <w:gridCol w:w="2880"/>
      </w:tblGrid>
      <w:tr w:rsidR="008C3C9D" w14:paraId="54AC7F0C" w14:textId="77777777">
        <w:trPr>
          <w:cantSplit/>
          <w:trHeight w:val="360"/>
          <w:tblHeader/>
          <w:jc w:val="center"/>
        </w:trPr>
        <w:tc>
          <w:tcPr>
            <w:tcW w:w="28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2682E" w14:textId="77777777" w:rsidR="008C3C9D" w:rsidRDefault="00677535">
            <w:pPr>
              <w:spacing w:before="0" w:after="0"/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Stage</w:t>
            </w:r>
          </w:p>
        </w:tc>
        <w:tc>
          <w:tcPr>
            <w:tcW w:w="36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366B5" w14:textId="77777777" w:rsidR="008C3C9D" w:rsidRDefault="00677535">
            <w:pPr>
              <w:spacing w:before="0" w:after="0"/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Statistic</w:t>
            </w:r>
          </w:p>
        </w:tc>
        <w:tc>
          <w:tcPr>
            <w:tcW w:w="28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7F7DC" w14:textId="77777777" w:rsidR="008C3C9D" w:rsidRDefault="00677535">
            <w:pPr>
              <w:spacing w:before="0" w:after="0"/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Sample size</w:t>
            </w:r>
          </w:p>
        </w:tc>
      </w:tr>
      <w:tr w:rsidR="008C3C9D" w14:paraId="32C17A1D" w14:textId="77777777">
        <w:trPr>
          <w:cantSplit/>
          <w:trHeight w:val="360"/>
          <w:jc w:val="center"/>
        </w:trPr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2DE2D" w14:textId="77777777" w:rsidR="008C3C9D" w:rsidRDefault="00677535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Stage 1</w:t>
            </w:r>
          </w:p>
        </w:tc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256FD" w14:textId="77777777" w:rsidR="008C3C9D" w:rsidRDefault="00677535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Min</w:t>
            </w: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FFE74" w14:textId="77777777" w:rsidR="008C3C9D" w:rsidRDefault="00677535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56</w:t>
            </w:r>
          </w:p>
        </w:tc>
      </w:tr>
      <w:tr w:rsidR="008C3C9D" w14:paraId="788313DE" w14:textId="77777777">
        <w:trPr>
          <w:cantSplit/>
          <w:trHeight w:val="360"/>
          <w:jc w:val="center"/>
        </w:trPr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6796F" w14:textId="77777777" w:rsidR="008C3C9D" w:rsidRDefault="008C3C9D">
            <w:pPr>
              <w:spacing w:before="0" w:after="0"/>
            </w:pPr>
          </w:p>
        </w:tc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D7B6E" w14:textId="77777777" w:rsidR="008C3C9D" w:rsidRDefault="00677535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Median</w:t>
            </w: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4F837" w14:textId="77777777" w:rsidR="008C3C9D" w:rsidRDefault="00677535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70</w:t>
            </w:r>
          </w:p>
        </w:tc>
      </w:tr>
      <w:tr w:rsidR="008C3C9D" w14:paraId="24D87467" w14:textId="77777777">
        <w:trPr>
          <w:cantSplit/>
          <w:trHeight w:val="360"/>
          <w:jc w:val="center"/>
        </w:trPr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E2D33" w14:textId="77777777" w:rsidR="008C3C9D" w:rsidRDefault="008C3C9D">
            <w:pPr>
              <w:spacing w:before="0" w:after="0"/>
            </w:pPr>
          </w:p>
        </w:tc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8D99D" w14:textId="77777777" w:rsidR="008C3C9D" w:rsidRDefault="00677535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13EF1" w14:textId="77777777" w:rsidR="008C3C9D" w:rsidRDefault="00677535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69.6</w:t>
            </w:r>
          </w:p>
        </w:tc>
      </w:tr>
      <w:tr w:rsidR="008C3C9D" w14:paraId="72A0F50E" w14:textId="77777777">
        <w:trPr>
          <w:cantSplit/>
          <w:trHeight w:val="360"/>
          <w:jc w:val="center"/>
        </w:trPr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64685" w14:textId="77777777" w:rsidR="008C3C9D" w:rsidRDefault="008C3C9D">
            <w:pPr>
              <w:spacing w:before="0" w:after="0"/>
            </w:pPr>
          </w:p>
        </w:tc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C3182" w14:textId="77777777" w:rsidR="008C3C9D" w:rsidRDefault="00677535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Max</w:t>
            </w: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43639" w14:textId="77777777" w:rsidR="008C3C9D" w:rsidRDefault="00677535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84</w:t>
            </w:r>
          </w:p>
        </w:tc>
      </w:tr>
      <w:tr w:rsidR="008C3C9D" w14:paraId="68C31C5B" w14:textId="77777777">
        <w:trPr>
          <w:cantSplit/>
          <w:trHeight w:val="360"/>
          <w:jc w:val="center"/>
        </w:trPr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61DD0" w14:textId="77777777" w:rsidR="008C3C9D" w:rsidRDefault="00677535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Stage 2</w:t>
            </w:r>
          </w:p>
        </w:tc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274A0" w14:textId="77777777" w:rsidR="008C3C9D" w:rsidRDefault="00677535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Min</w:t>
            </w: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10394" w14:textId="77777777" w:rsidR="008C3C9D" w:rsidRDefault="00677535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34</w:t>
            </w:r>
          </w:p>
        </w:tc>
      </w:tr>
      <w:tr w:rsidR="008C3C9D" w14:paraId="0AF76B2D" w14:textId="77777777">
        <w:trPr>
          <w:cantSplit/>
          <w:trHeight w:val="360"/>
          <w:jc w:val="center"/>
        </w:trPr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3B5DD" w14:textId="77777777" w:rsidR="008C3C9D" w:rsidRDefault="008C3C9D">
            <w:pPr>
              <w:spacing w:before="0" w:after="0"/>
            </w:pPr>
          </w:p>
        </w:tc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49ADB" w14:textId="77777777" w:rsidR="008C3C9D" w:rsidRDefault="00677535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Median</w:t>
            </w: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5868B" w14:textId="77777777" w:rsidR="008C3C9D" w:rsidRDefault="00677535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59</w:t>
            </w:r>
          </w:p>
        </w:tc>
      </w:tr>
      <w:tr w:rsidR="008C3C9D" w14:paraId="03E02E40" w14:textId="77777777">
        <w:trPr>
          <w:cantSplit/>
          <w:trHeight w:val="360"/>
          <w:jc w:val="center"/>
        </w:trPr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74762" w14:textId="77777777" w:rsidR="008C3C9D" w:rsidRDefault="008C3C9D">
            <w:pPr>
              <w:spacing w:before="0" w:after="0"/>
            </w:pPr>
          </w:p>
        </w:tc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A509E" w14:textId="77777777" w:rsidR="008C3C9D" w:rsidRDefault="00677535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3AB51" w14:textId="77777777" w:rsidR="008C3C9D" w:rsidRDefault="00677535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59.1</w:t>
            </w:r>
          </w:p>
        </w:tc>
      </w:tr>
      <w:tr w:rsidR="008C3C9D" w14:paraId="3A40F6FA" w14:textId="77777777">
        <w:trPr>
          <w:cantSplit/>
          <w:trHeight w:val="360"/>
          <w:jc w:val="center"/>
        </w:trPr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B0F69" w14:textId="77777777" w:rsidR="008C3C9D" w:rsidRDefault="008C3C9D">
            <w:pPr>
              <w:spacing w:before="0" w:after="0"/>
            </w:pPr>
          </w:p>
        </w:tc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B17E5" w14:textId="77777777" w:rsidR="008C3C9D" w:rsidRDefault="00677535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Max</w:t>
            </w: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0837D" w14:textId="77777777" w:rsidR="008C3C9D" w:rsidRDefault="00677535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86</w:t>
            </w:r>
          </w:p>
        </w:tc>
      </w:tr>
      <w:tr w:rsidR="008C3C9D" w14:paraId="0FB650DE" w14:textId="77777777">
        <w:trPr>
          <w:cantSplit/>
          <w:trHeight w:val="360"/>
          <w:jc w:val="center"/>
        </w:trPr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FA0DF" w14:textId="77777777" w:rsidR="008C3C9D" w:rsidRDefault="00677535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Stage 3</w:t>
            </w:r>
          </w:p>
        </w:tc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B7E54" w14:textId="77777777" w:rsidR="008C3C9D" w:rsidRDefault="00677535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Min</w:t>
            </w: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A24E6" w14:textId="77777777" w:rsidR="008C3C9D" w:rsidRDefault="00677535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28</w:t>
            </w:r>
          </w:p>
        </w:tc>
      </w:tr>
      <w:tr w:rsidR="008C3C9D" w14:paraId="16023634" w14:textId="77777777">
        <w:trPr>
          <w:cantSplit/>
          <w:trHeight w:val="360"/>
          <w:jc w:val="center"/>
        </w:trPr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908CC" w14:textId="77777777" w:rsidR="008C3C9D" w:rsidRDefault="008C3C9D">
            <w:pPr>
              <w:spacing w:before="0" w:after="0"/>
            </w:pPr>
          </w:p>
        </w:tc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36421" w14:textId="77777777" w:rsidR="008C3C9D" w:rsidRDefault="00677535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Median</w:t>
            </w: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54703" w14:textId="77777777" w:rsidR="008C3C9D" w:rsidRDefault="00677535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59</w:t>
            </w:r>
          </w:p>
        </w:tc>
      </w:tr>
      <w:tr w:rsidR="008C3C9D" w14:paraId="2A415AF3" w14:textId="77777777">
        <w:trPr>
          <w:cantSplit/>
          <w:trHeight w:val="360"/>
          <w:jc w:val="center"/>
        </w:trPr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622E2" w14:textId="77777777" w:rsidR="008C3C9D" w:rsidRDefault="008C3C9D">
            <w:pPr>
              <w:spacing w:before="0" w:after="0"/>
            </w:pPr>
          </w:p>
        </w:tc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52892" w14:textId="77777777" w:rsidR="008C3C9D" w:rsidRDefault="00677535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2353D" w14:textId="77777777" w:rsidR="008C3C9D" w:rsidRDefault="00677535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58.3</w:t>
            </w:r>
          </w:p>
        </w:tc>
      </w:tr>
      <w:tr w:rsidR="008C3C9D" w14:paraId="684B8A55" w14:textId="77777777">
        <w:trPr>
          <w:cantSplit/>
          <w:trHeight w:val="360"/>
          <w:jc w:val="center"/>
        </w:trPr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AE46F" w14:textId="77777777" w:rsidR="008C3C9D" w:rsidRDefault="008C3C9D">
            <w:pPr>
              <w:spacing w:before="0" w:after="0"/>
            </w:pPr>
          </w:p>
        </w:tc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A4D17" w14:textId="77777777" w:rsidR="008C3C9D" w:rsidRDefault="00677535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Max</w:t>
            </w: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C523B" w14:textId="77777777" w:rsidR="008C3C9D" w:rsidRDefault="00677535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81</w:t>
            </w:r>
          </w:p>
        </w:tc>
      </w:tr>
      <w:tr w:rsidR="008C3C9D" w14:paraId="74963603" w14:textId="77777777">
        <w:trPr>
          <w:cantSplit/>
          <w:trHeight w:val="360"/>
          <w:jc w:val="center"/>
        </w:trPr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6C41C" w14:textId="77777777" w:rsidR="008C3C9D" w:rsidRDefault="00677535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Stage 4</w:t>
            </w:r>
          </w:p>
        </w:tc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E28DB" w14:textId="77777777" w:rsidR="008C3C9D" w:rsidRDefault="00677535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Min</w:t>
            </w: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24CB9" w14:textId="77777777" w:rsidR="008C3C9D" w:rsidRDefault="00677535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0</w:t>
            </w:r>
          </w:p>
        </w:tc>
      </w:tr>
      <w:tr w:rsidR="008C3C9D" w14:paraId="1A1332B4" w14:textId="77777777">
        <w:trPr>
          <w:cantSplit/>
          <w:trHeight w:val="360"/>
          <w:jc w:val="center"/>
        </w:trPr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30501" w14:textId="77777777" w:rsidR="008C3C9D" w:rsidRDefault="008C3C9D">
            <w:pPr>
              <w:spacing w:before="0" w:after="0"/>
            </w:pPr>
          </w:p>
        </w:tc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3D134" w14:textId="77777777" w:rsidR="008C3C9D" w:rsidRDefault="00677535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Median</w:t>
            </w: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D898F" w14:textId="77777777" w:rsidR="008C3C9D" w:rsidRDefault="00677535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13</w:t>
            </w:r>
          </w:p>
        </w:tc>
      </w:tr>
      <w:tr w:rsidR="008C3C9D" w14:paraId="1F7D0687" w14:textId="77777777">
        <w:trPr>
          <w:cantSplit/>
          <w:trHeight w:val="360"/>
          <w:jc w:val="center"/>
        </w:trPr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CF1B0" w14:textId="77777777" w:rsidR="008C3C9D" w:rsidRDefault="008C3C9D">
            <w:pPr>
              <w:spacing w:before="0" w:after="0"/>
            </w:pPr>
          </w:p>
        </w:tc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0E605" w14:textId="77777777" w:rsidR="008C3C9D" w:rsidRDefault="00677535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53C0A" w14:textId="77777777" w:rsidR="008C3C9D" w:rsidRDefault="00677535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13</w:t>
            </w:r>
          </w:p>
        </w:tc>
      </w:tr>
      <w:tr w:rsidR="008C3C9D" w14:paraId="41B82217" w14:textId="77777777">
        <w:trPr>
          <w:cantSplit/>
          <w:trHeight w:val="360"/>
          <w:jc w:val="center"/>
        </w:trPr>
        <w:tc>
          <w:tcPr>
            <w:tcW w:w="2880" w:type="dxa"/>
            <w:tcBorders>
              <w:bottom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03A0B" w14:textId="77777777" w:rsidR="008C3C9D" w:rsidRDefault="008C3C9D">
            <w:pPr>
              <w:spacing w:before="0" w:after="0"/>
            </w:pPr>
          </w:p>
        </w:tc>
        <w:tc>
          <w:tcPr>
            <w:tcW w:w="3600" w:type="dxa"/>
            <w:tcBorders>
              <w:bottom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F7908" w14:textId="77777777" w:rsidR="008C3C9D" w:rsidRDefault="00677535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Max</w:t>
            </w:r>
          </w:p>
        </w:tc>
        <w:tc>
          <w:tcPr>
            <w:tcW w:w="2880" w:type="dxa"/>
            <w:tcBorders>
              <w:bottom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31B38" w14:textId="77777777" w:rsidR="008C3C9D" w:rsidRDefault="00677535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33</w:t>
            </w:r>
          </w:p>
        </w:tc>
      </w:tr>
    </w:tbl>
    <w:p w14:paraId="500091D0" w14:textId="77777777" w:rsidR="008C3C9D" w:rsidRDefault="00677535">
      <w:pPr>
        <w:pStyle w:val="Heading2"/>
      </w:pPr>
      <w:r>
        <w:t>Table 9. Simulation results: Sample size by trial arm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80"/>
        <w:gridCol w:w="3600"/>
        <w:gridCol w:w="2880"/>
      </w:tblGrid>
      <w:tr w:rsidR="008C3C9D" w14:paraId="38154727" w14:textId="77777777">
        <w:trPr>
          <w:cantSplit/>
          <w:trHeight w:val="360"/>
          <w:tblHeader/>
          <w:jc w:val="center"/>
        </w:trPr>
        <w:tc>
          <w:tcPr>
            <w:tcW w:w="28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6C103" w14:textId="77777777" w:rsidR="008C3C9D" w:rsidRDefault="00677535">
            <w:pPr>
              <w:spacing w:before="0" w:after="0"/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Dose</w:t>
            </w:r>
          </w:p>
        </w:tc>
        <w:tc>
          <w:tcPr>
            <w:tcW w:w="36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771DE" w14:textId="77777777" w:rsidR="008C3C9D" w:rsidRDefault="00677535">
            <w:pPr>
              <w:spacing w:before="0" w:after="0"/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Statistic</w:t>
            </w:r>
          </w:p>
        </w:tc>
        <w:tc>
          <w:tcPr>
            <w:tcW w:w="28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8536D" w14:textId="77777777" w:rsidR="008C3C9D" w:rsidRDefault="00677535">
            <w:pPr>
              <w:spacing w:before="0" w:after="0"/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Sample size</w:t>
            </w:r>
          </w:p>
        </w:tc>
      </w:tr>
      <w:tr w:rsidR="008C3C9D" w14:paraId="3D5B50DC" w14:textId="77777777">
        <w:trPr>
          <w:cantSplit/>
          <w:trHeight w:val="360"/>
          <w:jc w:val="center"/>
        </w:trPr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772BE" w14:textId="5031ED02" w:rsidR="008C3C9D" w:rsidRDefault="00777D61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Placebo</w:t>
            </w:r>
          </w:p>
        </w:tc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9B91D" w14:textId="77777777" w:rsidR="008C3C9D" w:rsidRDefault="00677535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Min</w:t>
            </w: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F826C" w14:textId="77777777" w:rsidR="008C3C9D" w:rsidRDefault="00677535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37</w:t>
            </w:r>
          </w:p>
        </w:tc>
      </w:tr>
      <w:tr w:rsidR="008C3C9D" w14:paraId="6A9F920C" w14:textId="77777777">
        <w:trPr>
          <w:cantSplit/>
          <w:trHeight w:val="360"/>
          <w:jc w:val="center"/>
        </w:trPr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9E9DA" w14:textId="77777777" w:rsidR="008C3C9D" w:rsidRDefault="008C3C9D">
            <w:pPr>
              <w:spacing w:before="0" w:after="0"/>
            </w:pPr>
          </w:p>
        </w:tc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D398C" w14:textId="77777777" w:rsidR="008C3C9D" w:rsidRDefault="00677535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Median</w:t>
            </w: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57252" w14:textId="77777777" w:rsidR="008C3C9D" w:rsidRDefault="00677535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38</w:t>
            </w:r>
          </w:p>
        </w:tc>
      </w:tr>
      <w:tr w:rsidR="008C3C9D" w14:paraId="024458EA" w14:textId="77777777">
        <w:trPr>
          <w:cantSplit/>
          <w:trHeight w:val="360"/>
          <w:jc w:val="center"/>
        </w:trPr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2C389" w14:textId="77777777" w:rsidR="008C3C9D" w:rsidRDefault="008C3C9D">
            <w:pPr>
              <w:spacing w:before="0" w:after="0"/>
            </w:pPr>
          </w:p>
        </w:tc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404D6" w14:textId="77777777" w:rsidR="008C3C9D" w:rsidRDefault="00677535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A43B6" w14:textId="77777777" w:rsidR="008C3C9D" w:rsidRDefault="00677535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38</w:t>
            </w:r>
          </w:p>
        </w:tc>
      </w:tr>
      <w:tr w:rsidR="008C3C9D" w14:paraId="78B71D32" w14:textId="77777777">
        <w:trPr>
          <w:cantSplit/>
          <w:trHeight w:val="360"/>
          <w:jc w:val="center"/>
        </w:trPr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3BA8A" w14:textId="77777777" w:rsidR="008C3C9D" w:rsidRDefault="008C3C9D">
            <w:pPr>
              <w:spacing w:before="0" w:after="0"/>
            </w:pPr>
          </w:p>
        </w:tc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7F615" w14:textId="77777777" w:rsidR="008C3C9D" w:rsidRDefault="00677535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Max</w:t>
            </w: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86C14" w14:textId="77777777" w:rsidR="008C3C9D" w:rsidRDefault="00677535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40</w:t>
            </w:r>
          </w:p>
        </w:tc>
      </w:tr>
      <w:tr w:rsidR="00677535" w14:paraId="38921660" w14:textId="77777777">
        <w:trPr>
          <w:cantSplit/>
          <w:trHeight w:val="360"/>
          <w:jc w:val="center"/>
        </w:trPr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7F084" w14:textId="49AE5E1C" w:rsidR="00677535" w:rsidRDefault="00677535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Dose 1 (100)</w:t>
            </w:r>
          </w:p>
        </w:tc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2BA6B" w14:textId="77777777" w:rsidR="00677535" w:rsidRDefault="00677535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Min</w:t>
            </w: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652C4" w14:textId="77777777" w:rsidR="00677535" w:rsidRDefault="00677535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30</w:t>
            </w:r>
          </w:p>
        </w:tc>
      </w:tr>
      <w:tr w:rsidR="00677535" w14:paraId="2BBB44E1" w14:textId="77777777">
        <w:trPr>
          <w:cantSplit/>
          <w:trHeight w:val="360"/>
          <w:jc w:val="center"/>
        </w:trPr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12D4D" w14:textId="77777777" w:rsidR="00677535" w:rsidRDefault="00677535">
            <w:pPr>
              <w:spacing w:before="0" w:after="0"/>
            </w:pPr>
          </w:p>
        </w:tc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3C74E" w14:textId="77777777" w:rsidR="00677535" w:rsidRDefault="00677535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Median</w:t>
            </w: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1B721" w14:textId="77777777" w:rsidR="00677535" w:rsidRDefault="00677535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35</w:t>
            </w:r>
          </w:p>
        </w:tc>
      </w:tr>
      <w:tr w:rsidR="00677535" w14:paraId="25E28E2F" w14:textId="77777777">
        <w:trPr>
          <w:cantSplit/>
          <w:trHeight w:val="360"/>
          <w:jc w:val="center"/>
        </w:trPr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E480D" w14:textId="73019F3A" w:rsidR="00677535" w:rsidRDefault="00677535">
            <w:pPr>
              <w:spacing w:before="0" w:after="0"/>
            </w:pPr>
          </w:p>
        </w:tc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EEC2C" w14:textId="77777777" w:rsidR="00677535" w:rsidRDefault="00677535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71877" w14:textId="77777777" w:rsidR="00677535" w:rsidRDefault="00677535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35.3</w:t>
            </w:r>
          </w:p>
        </w:tc>
      </w:tr>
      <w:tr w:rsidR="00677535" w14:paraId="48262936" w14:textId="77777777">
        <w:trPr>
          <w:cantSplit/>
          <w:trHeight w:val="360"/>
          <w:jc w:val="center"/>
        </w:trPr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56BC6" w14:textId="77777777" w:rsidR="00677535" w:rsidRDefault="00677535">
            <w:pPr>
              <w:spacing w:before="0" w:after="0"/>
            </w:pPr>
          </w:p>
        </w:tc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48ECD" w14:textId="77777777" w:rsidR="00677535" w:rsidRDefault="00677535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Max</w:t>
            </w: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742AF" w14:textId="77777777" w:rsidR="00677535" w:rsidRDefault="00677535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73</w:t>
            </w:r>
          </w:p>
        </w:tc>
      </w:tr>
      <w:tr w:rsidR="00677535" w14:paraId="44230636" w14:textId="77777777">
        <w:trPr>
          <w:cantSplit/>
          <w:trHeight w:val="360"/>
          <w:jc w:val="center"/>
        </w:trPr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7DD32" w14:textId="4B82C663" w:rsidR="00677535" w:rsidRDefault="00677535" w:rsidP="00677535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Dose 2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(</w:t>
            </w:r>
            <w:r>
              <w:rPr>
                <w:rFonts w:cs="Arial"/>
                <w:color w:val="000000"/>
                <w:sz w:val="24"/>
                <w:szCs w:val="24"/>
              </w:rPr>
              <w:t>2</w:t>
            </w:r>
            <w:r>
              <w:rPr>
                <w:rFonts w:cs="Arial"/>
                <w:color w:val="000000"/>
                <w:sz w:val="24"/>
                <w:szCs w:val="24"/>
              </w:rPr>
              <w:t>00)</w:t>
            </w:r>
          </w:p>
        </w:tc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DCC89" w14:textId="77777777" w:rsidR="00677535" w:rsidRDefault="00677535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Min</w:t>
            </w: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C89E6" w14:textId="77777777" w:rsidR="00677535" w:rsidRDefault="00677535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24</w:t>
            </w:r>
          </w:p>
        </w:tc>
      </w:tr>
      <w:tr w:rsidR="00677535" w14:paraId="3E668274" w14:textId="77777777">
        <w:trPr>
          <w:cantSplit/>
          <w:trHeight w:val="360"/>
          <w:jc w:val="center"/>
        </w:trPr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20E4D" w14:textId="77777777" w:rsidR="00677535" w:rsidRDefault="00677535">
            <w:pPr>
              <w:spacing w:before="0" w:after="0"/>
            </w:pPr>
          </w:p>
        </w:tc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B5ACA" w14:textId="77777777" w:rsidR="00677535" w:rsidRDefault="00677535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Median</w:t>
            </w: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6E7C6" w14:textId="77777777" w:rsidR="00677535" w:rsidRDefault="00677535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36</w:t>
            </w:r>
          </w:p>
        </w:tc>
      </w:tr>
      <w:tr w:rsidR="00677535" w14:paraId="5C0E3D8E" w14:textId="77777777">
        <w:trPr>
          <w:cantSplit/>
          <w:trHeight w:val="360"/>
          <w:jc w:val="center"/>
        </w:trPr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768CA" w14:textId="4FF51459" w:rsidR="00677535" w:rsidRDefault="00677535">
            <w:pPr>
              <w:spacing w:before="0" w:after="0"/>
            </w:pPr>
          </w:p>
        </w:tc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C069F" w14:textId="77777777" w:rsidR="00677535" w:rsidRDefault="00677535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6B157" w14:textId="77777777" w:rsidR="00677535" w:rsidRDefault="00677535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36.3</w:t>
            </w:r>
          </w:p>
        </w:tc>
      </w:tr>
      <w:tr w:rsidR="00677535" w14:paraId="7C9AF357" w14:textId="77777777">
        <w:trPr>
          <w:cantSplit/>
          <w:trHeight w:val="360"/>
          <w:jc w:val="center"/>
        </w:trPr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C6075" w14:textId="77777777" w:rsidR="00677535" w:rsidRDefault="00677535">
            <w:pPr>
              <w:spacing w:before="0" w:after="0"/>
            </w:pPr>
          </w:p>
        </w:tc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D233F" w14:textId="77777777" w:rsidR="00677535" w:rsidRDefault="00677535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Max</w:t>
            </w: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E1150" w14:textId="77777777" w:rsidR="00677535" w:rsidRDefault="00677535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43</w:t>
            </w:r>
          </w:p>
        </w:tc>
      </w:tr>
      <w:tr w:rsidR="00677535" w14:paraId="0740ECA2" w14:textId="77777777">
        <w:trPr>
          <w:cantSplit/>
          <w:trHeight w:val="360"/>
          <w:jc w:val="center"/>
        </w:trPr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6432B" w14:textId="7FBA78FE" w:rsidR="00677535" w:rsidRDefault="00677535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Dose 3 (4</w:t>
            </w:r>
            <w:bookmarkStart w:id="0" w:name="_GoBack"/>
            <w:bookmarkEnd w:id="0"/>
            <w:r>
              <w:rPr>
                <w:rFonts w:cs="Arial"/>
                <w:color w:val="000000"/>
                <w:sz w:val="24"/>
                <w:szCs w:val="24"/>
              </w:rPr>
              <w:t>00)</w:t>
            </w:r>
          </w:p>
        </w:tc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BBE7B" w14:textId="77777777" w:rsidR="00677535" w:rsidRDefault="00677535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Min</w:t>
            </w: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76A2D" w14:textId="77777777" w:rsidR="00677535" w:rsidRDefault="00677535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28</w:t>
            </w:r>
          </w:p>
        </w:tc>
      </w:tr>
      <w:tr w:rsidR="00677535" w14:paraId="5E047F89" w14:textId="77777777">
        <w:trPr>
          <w:cantSplit/>
          <w:trHeight w:val="360"/>
          <w:jc w:val="center"/>
        </w:trPr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2C3BD" w14:textId="77777777" w:rsidR="00677535" w:rsidRDefault="00677535">
            <w:pPr>
              <w:spacing w:before="0" w:after="0"/>
            </w:pPr>
          </w:p>
        </w:tc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C0F0A" w14:textId="77777777" w:rsidR="00677535" w:rsidRDefault="00677535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Median</w:t>
            </w: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9C341" w14:textId="77777777" w:rsidR="00677535" w:rsidRDefault="00677535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39</w:t>
            </w:r>
          </w:p>
        </w:tc>
      </w:tr>
      <w:tr w:rsidR="00677535" w14:paraId="7A25D766" w14:textId="77777777">
        <w:trPr>
          <w:cantSplit/>
          <w:trHeight w:val="360"/>
          <w:jc w:val="center"/>
        </w:trPr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D8C53" w14:textId="77777777" w:rsidR="00677535" w:rsidRDefault="00677535">
            <w:pPr>
              <w:spacing w:before="0" w:after="0"/>
            </w:pPr>
          </w:p>
        </w:tc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D3906" w14:textId="77777777" w:rsidR="00677535" w:rsidRDefault="00677535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1722D" w14:textId="77777777" w:rsidR="00677535" w:rsidRDefault="00677535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39</w:t>
            </w:r>
          </w:p>
        </w:tc>
      </w:tr>
      <w:tr w:rsidR="00677535" w14:paraId="27C37215" w14:textId="77777777">
        <w:trPr>
          <w:cantSplit/>
          <w:trHeight w:val="360"/>
          <w:jc w:val="center"/>
        </w:trPr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566F5" w14:textId="77777777" w:rsidR="00677535" w:rsidRDefault="00677535">
            <w:pPr>
              <w:spacing w:before="0" w:after="0"/>
            </w:pPr>
          </w:p>
        </w:tc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B8511" w14:textId="77777777" w:rsidR="00677535" w:rsidRDefault="00677535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Max</w:t>
            </w: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CC2A2" w14:textId="77777777" w:rsidR="00677535" w:rsidRDefault="00677535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45</w:t>
            </w:r>
          </w:p>
        </w:tc>
      </w:tr>
      <w:tr w:rsidR="00677535" w14:paraId="085AD636" w14:textId="77777777">
        <w:trPr>
          <w:cantSplit/>
          <w:trHeight w:val="360"/>
          <w:jc w:val="center"/>
        </w:trPr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C5012" w14:textId="2E9AF61C" w:rsidR="00677535" w:rsidRDefault="00677535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Dose 4 (800)</w:t>
            </w:r>
          </w:p>
        </w:tc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87E1B" w14:textId="77777777" w:rsidR="00677535" w:rsidRDefault="00677535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Min</w:t>
            </w: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ABB29" w14:textId="77777777" w:rsidR="00677535" w:rsidRDefault="00677535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27</w:t>
            </w:r>
          </w:p>
        </w:tc>
      </w:tr>
      <w:tr w:rsidR="00677535" w14:paraId="1C6EDF52" w14:textId="77777777">
        <w:trPr>
          <w:cantSplit/>
          <w:trHeight w:val="360"/>
          <w:jc w:val="center"/>
        </w:trPr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87F94" w14:textId="77777777" w:rsidR="00677535" w:rsidRDefault="00677535">
            <w:pPr>
              <w:spacing w:before="0" w:after="0"/>
            </w:pPr>
          </w:p>
        </w:tc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31FD0" w14:textId="77777777" w:rsidR="00677535" w:rsidRDefault="00677535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Median</w:t>
            </w: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8609B" w14:textId="77777777" w:rsidR="00677535" w:rsidRDefault="00677535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41.5</w:t>
            </w:r>
          </w:p>
        </w:tc>
      </w:tr>
      <w:tr w:rsidR="00677535" w14:paraId="703B0B23" w14:textId="77777777">
        <w:trPr>
          <w:cantSplit/>
          <w:trHeight w:val="360"/>
          <w:jc w:val="center"/>
        </w:trPr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A0B6D" w14:textId="77777777" w:rsidR="00677535" w:rsidRDefault="00677535">
            <w:pPr>
              <w:spacing w:before="0" w:after="0"/>
            </w:pPr>
          </w:p>
        </w:tc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54F1B" w14:textId="77777777" w:rsidR="00677535" w:rsidRDefault="00677535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897FA" w14:textId="77777777" w:rsidR="00677535" w:rsidRDefault="00677535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41.5</w:t>
            </w:r>
          </w:p>
        </w:tc>
      </w:tr>
      <w:tr w:rsidR="00677535" w14:paraId="4A8287B0" w14:textId="77777777">
        <w:trPr>
          <w:cantSplit/>
          <w:trHeight w:val="360"/>
          <w:jc w:val="center"/>
        </w:trPr>
        <w:tc>
          <w:tcPr>
            <w:tcW w:w="2880" w:type="dxa"/>
            <w:tcBorders>
              <w:bottom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73C32" w14:textId="77777777" w:rsidR="00677535" w:rsidRDefault="00677535">
            <w:pPr>
              <w:spacing w:before="0" w:after="0"/>
            </w:pPr>
          </w:p>
        </w:tc>
        <w:tc>
          <w:tcPr>
            <w:tcW w:w="3600" w:type="dxa"/>
            <w:tcBorders>
              <w:bottom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D208F" w14:textId="77777777" w:rsidR="00677535" w:rsidRDefault="00677535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Max</w:t>
            </w:r>
          </w:p>
        </w:tc>
        <w:tc>
          <w:tcPr>
            <w:tcW w:w="2880" w:type="dxa"/>
            <w:tcBorders>
              <w:bottom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6D1FD" w14:textId="77777777" w:rsidR="00677535" w:rsidRDefault="00677535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53</w:t>
            </w:r>
          </w:p>
        </w:tc>
      </w:tr>
    </w:tbl>
    <w:p w14:paraId="0C9C4E4C" w14:textId="77777777" w:rsidR="008C3C9D" w:rsidRDefault="00677535">
      <w:pPr>
        <w:pStyle w:val="Heading2"/>
      </w:pPr>
      <w:r>
        <w:t>Table 10. Simulation results: Comparison of traditional and adaptive designs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480"/>
        <w:gridCol w:w="2880"/>
      </w:tblGrid>
      <w:tr w:rsidR="008C3C9D" w14:paraId="51D6D53D" w14:textId="77777777">
        <w:trPr>
          <w:cantSplit/>
          <w:trHeight w:val="360"/>
          <w:tblHeader/>
          <w:jc w:val="center"/>
        </w:trPr>
        <w:tc>
          <w:tcPr>
            <w:tcW w:w="64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4678A" w14:textId="77777777" w:rsidR="008C3C9D" w:rsidRDefault="00677535">
            <w:pPr>
              <w:spacing w:before="0" w:after="0"/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Design</w:t>
            </w:r>
          </w:p>
        </w:tc>
        <w:tc>
          <w:tcPr>
            <w:tcW w:w="28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5003D" w14:textId="77777777" w:rsidR="008C3C9D" w:rsidRDefault="00677535">
            <w:pPr>
              <w:spacing w:before="0" w:after="0"/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Power (%)</w:t>
            </w:r>
          </w:p>
        </w:tc>
      </w:tr>
      <w:tr w:rsidR="008C3C9D" w14:paraId="3DA5C34C" w14:textId="77777777">
        <w:trPr>
          <w:cantSplit/>
          <w:trHeight w:val="360"/>
          <w:jc w:val="center"/>
        </w:trPr>
        <w:tc>
          <w:tcPr>
            <w:tcW w:w="64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F5E07" w14:textId="77777777" w:rsidR="008C3C9D" w:rsidRDefault="00677535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Traditional</w:t>
            </w: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6F65A" w14:textId="77777777" w:rsidR="008C3C9D" w:rsidRDefault="00677535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77.2</w:t>
            </w:r>
          </w:p>
        </w:tc>
      </w:tr>
      <w:tr w:rsidR="008C3C9D" w14:paraId="42198239" w14:textId="77777777">
        <w:trPr>
          <w:cantSplit/>
          <w:trHeight w:val="360"/>
          <w:jc w:val="center"/>
        </w:trPr>
        <w:tc>
          <w:tcPr>
            <w:tcW w:w="6480" w:type="dxa"/>
            <w:tcBorders>
              <w:bottom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203F7" w14:textId="77777777" w:rsidR="008C3C9D" w:rsidRDefault="00677535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Adaptive</w:t>
            </w:r>
          </w:p>
        </w:tc>
        <w:tc>
          <w:tcPr>
            <w:tcW w:w="2880" w:type="dxa"/>
            <w:tcBorders>
              <w:bottom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EEDE6" w14:textId="77777777" w:rsidR="008C3C9D" w:rsidRDefault="00677535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76.2</w:t>
            </w:r>
          </w:p>
        </w:tc>
      </w:tr>
    </w:tbl>
    <w:p w14:paraId="67A58D3C" w14:textId="77777777" w:rsidR="008C3C9D" w:rsidRDefault="00677535">
      <w:r>
        <w:t>Probability of a statistically significant dose-response relationship based on the MCPMod method.</w:t>
      </w:r>
    </w:p>
    <w:sectPr w:rsidR="008C3C9D" w:rsidSect="00C23134"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F6E4E0" w14:textId="77777777" w:rsidR="003D0B8A" w:rsidRDefault="003D0B8A" w:rsidP="00992B44">
      <w:pPr>
        <w:spacing w:after="0" w:line="240" w:lineRule="auto"/>
      </w:pPr>
      <w:r>
        <w:separator/>
      </w:r>
    </w:p>
  </w:endnote>
  <w:endnote w:type="continuationSeparator" w:id="0">
    <w:p w14:paraId="4369478C" w14:textId="77777777" w:rsidR="003D0B8A" w:rsidRDefault="003D0B8A" w:rsidP="00992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id w:val="16149360"/>
      <w:docPartObj>
        <w:docPartGallery w:val="Page Numbers (Bottom of Page)"/>
        <w:docPartUnique/>
      </w:docPartObj>
    </w:sdtPr>
    <w:sdtEndPr/>
    <w:sdtContent>
      <w:p w14:paraId="1B8D4CBF" w14:textId="77777777" w:rsidR="003D0B8A" w:rsidRDefault="00677535" w:rsidP="00986401">
        <w:pPr>
          <w:pStyle w:val="Footer"/>
          <w:pBdr>
            <w:top w:val="single" w:sz="4" w:space="1" w:color="auto"/>
          </w:pBdr>
          <w:spacing w:before="240"/>
        </w:pPr>
        <w:r>
          <w:rPr>
            <w:noProof/>
          </w:rPr>
          <w:pict w14:anchorId="52EF105E"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1" o:spid="_x0000_s2049" type="#_x0000_t202" style="position:absolute;margin-left:0;margin-top:0;width:50pt;height:50pt;z-index:251657216;visibility:hidden;mso-position-horizontal-relative:text;mso-position-vertical-relative:text">
              <o:lock v:ext="edit" selection="t"/>
            </v:shape>
          </w:pict>
        </w:r>
        <w:r>
          <w:rPr>
            <w:noProof/>
          </w:rPr>
          <w:pict w14:anchorId="3853CAB4">
            <v:shape id="2" o:spid="_x0000_s2048" type="#_x0000_t202" style="position:absolute;margin-left:0;margin-top:9.5pt;width:108pt;height:27pt;z-index:251658240;mso-position-horizontal-relative:text;mso-position-vertical-relative:text" filled="f" stroked="f">
              <v:fill o:detectmouseclick="t"/>
              <v:textbox inset="0,0,,7.2pt">
                <w:txbxContent>
                  <w:p w14:paraId="01942C18" w14:textId="77777777" w:rsidR="006A44C1" w:rsidRDefault="006A44C1">
                    <w:r w:rsidRPr="006A44C1">
                      <w:rPr>
                        <w:noProof/>
                      </w:rPr>
                      <w:drawing>
                        <wp:inline distT="0" distB="0" distL="0" distR="0" wp14:anchorId="38EB3084" wp14:editId="31B119F6">
                          <wp:extent cx="731520" cy="179081"/>
                          <wp:effectExtent l="0" t="0" r="0" b="0"/>
                          <wp:docPr id="3" name="Picture 7" descr="Macintosh HD:Users:alex:Dropbox:Business:zzz Mediana:Logo:A4 - icon-style.ep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2" descr="Macintosh HD:Users:alex:Dropbox:Business:zzz Mediana:Logo:A4 - icon-style.ep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1520" cy="17908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w:r>
        <w:r w:rsidR="00844C3D">
          <w:tab/>
        </w:r>
        <w:r w:rsidR="00565528">
          <w:t xml:space="preserve">Page </w:t>
        </w:r>
        <w:r w:rsidR="003D0B8A">
          <w:fldChar w:fldCharType="begin"/>
        </w:r>
        <w:r w:rsidR="003D0B8A">
          <w:instrText xml:space="preserve"> PAGE   \* MERGEFORMAT </w:instrText>
        </w:r>
        <w:r w:rsidR="003D0B8A">
          <w:fldChar w:fldCharType="separate"/>
        </w:r>
        <w:r>
          <w:rPr>
            <w:noProof/>
          </w:rPr>
          <w:t>4</w:t>
        </w:r>
        <w:r w:rsidR="003D0B8A">
          <w:rPr>
            <w:noProof/>
          </w:rPr>
          <w:fldChar w:fldCharType="end"/>
        </w:r>
        <w:r w:rsidR="0015580F">
          <w:rPr>
            <w:noProof/>
          </w:rPr>
          <w:tab/>
        </w:r>
        <w:r w:rsidR="000001DA" w:rsidRPr="000001DA">
          <w:rPr>
            <w:noProof/>
          </w:rPr>
          <w:t>MedianaDesigner</w:t>
        </w:r>
        <w:r w:rsidR="000001DA">
          <w:rPr>
            <w:noProof/>
          </w:rPr>
          <w:t xml:space="preserve"> package</w:t>
        </w:r>
        <w:r w:rsidR="00B6340B">
          <w:rPr>
            <w:noProof/>
          </w:rPr>
          <w:t xml:space="preserve"> </w:t>
        </w:r>
      </w:p>
    </w:sdtContent>
  </w:sdt>
  <w:p w14:paraId="16C5F5AF" w14:textId="77777777" w:rsidR="003D0B8A" w:rsidRDefault="003D0B8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E5580" w14:textId="77777777" w:rsidR="003D0B8A" w:rsidRDefault="003D0B8A" w:rsidP="00992B44">
      <w:pPr>
        <w:spacing w:after="0" w:line="240" w:lineRule="auto"/>
      </w:pPr>
      <w:r>
        <w:separator/>
      </w:r>
    </w:p>
  </w:footnote>
  <w:footnote w:type="continuationSeparator" w:id="0">
    <w:p w14:paraId="6D004438" w14:textId="77777777" w:rsidR="003D0B8A" w:rsidRDefault="003D0B8A" w:rsidP="00992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3C3"/>
    <w:multiLevelType w:val="hybridMultilevel"/>
    <w:tmpl w:val="4CA4C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A31F2"/>
    <w:multiLevelType w:val="hybridMultilevel"/>
    <w:tmpl w:val="BA88A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5433D"/>
    <w:multiLevelType w:val="hybridMultilevel"/>
    <w:tmpl w:val="848C7F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5F713F"/>
    <w:multiLevelType w:val="hybridMultilevel"/>
    <w:tmpl w:val="7A50C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04779"/>
    <w:multiLevelType w:val="hybridMultilevel"/>
    <w:tmpl w:val="6AE66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3C4F97"/>
    <w:multiLevelType w:val="hybridMultilevel"/>
    <w:tmpl w:val="3DFC6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2C7065"/>
    <w:multiLevelType w:val="hybridMultilevel"/>
    <w:tmpl w:val="D9C85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7D0A26"/>
    <w:multiLevelType w:val="hybridMultilevel"/>
    <w:tmpl w:val="25CA0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217A9D"/>
    <w:multiLevelType w:val="hybridMultilevel"/>
    <w:tmpl w:val="5344E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D54C4A"/>
    <w:multiLevelType w:val="hybridMultilevel"/>
    <w:tmpl w:val="D340D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821AE0"/>
    <w:multiLevelType w:val="hybridMultilevel"/>
    <w:tmpl w:val="7716F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890AAF"/>
    <w:multiLevelType w:val="hybridMultilevel"/>
    <w:tmpl w:val="F4AE75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EC70C2"/>
    <w:multiLevelType w:val="hybridMultilevel"/>
    <w:tmpl w:val="9EC6C2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86743D"/>
    <w:multiLevelType w:val="hybridMultilevel"/>
    <w:tmpl w:val="26281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132714"/>
    <w:multiLevelType w:val="hybridMultilevel"/>
    <w:tmpl w:val="06740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38018E"/>
    <w:multiLevelType w:val="hybridMultilevel"/>
    <w:tmpl w:val="A4446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585607"/>
    <w:multiLevelType w:val="hybridMultilevel"/>
    <w:tmpl w:val="00C87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1340DC"/>
    <w:multiLevelType w:val="hybridMultilevel"/>
    <w:tmpl w:val="78C214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4260674"/>
    <w:multiLevelType w:val="hybridMultilevel"/>
    <w:tmpl w:val="8DE61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460124"/>
    <w:multiLevelType w:val="hybridMultilevel"/>
    <w:tmpl w:val="D8DAC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203668"/>
    <w:multiLevelType w:val="hybridMultilevel"/>
    <w:tmpl w:val="FBE05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673C6B"/>
    <w:multiLevelType w:val="hybridMultilevel"/>
    <w:tmpl w:val="4F04A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E86BE3"/>
    <w:multiLevelType w:val="hybridMultilevel"/>
    <w:tmpl w:val="5FC80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E11D95"/>
    <w:multiLevelType w:val="hybridMultilevel"/>
    <w:tmpl w:val="30129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606EB0"/>
    <w:multiLevelType w:val="hybridMultilevel"/>
    <w:tmpl w:val="8D627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BF1CD0"/>
    <w:multiLevelType w:val="hybridMultilevel"/>
    <w:tmpl w:val="07C44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5F0732"/>
    <w:multiLevelType w:val="hybridMultilevel"/>
    <w:tmpl w:val="8D2C6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1123F4"/>
    <w:multiLevelType w:val="hybridMultilevel"/>
    <w:tmpl w:val="21680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9F7C16"/>
    <w:multiLevelType w:val="hybridMultilevel"/>
    <w:tmpl w:val="7578E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D47D3E"/>
    <w:multiLevelType w:val="hybridMultilevel"/>
    <w:tmpl w:val="F8A6A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757499"/>
    <w:multiLevelType w:val="hybridMultilevel"/>
    <w:tmpl w:val="DB9A5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CF1795"/>
    <w:multiLevelType w:val="hybridMultilevel"/>
    <w:tmpl w:val="C8482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3B7CE5"/>
    <w:multiLevelType w:val="hybridMultilevel"/>
    <w:tmpl w:val="7E90C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D85896"/>
    <w:multiLevelType w:val="hybridMultilevel"/>
    <w:tmpl w:val="67583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B27CB1"/>
    <w:multiLevelType w:val="hybridMultilevel"/>
    <w:tmpl w:val="CCA2D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EF71C7"/>
    <w:multiLevelType w:val="hybridMultilevel"/>
    <w:tmpl w:val="680635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5E1101"/>
    <w:multiLevelType w:val="hybridMultilevel"/>
    <w:tmpl w:val="F53A6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9A7735"/>
    <w:multiLevelType w:val="hybridMultilevel"/>
    <w:tmpl w:val="8862A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B649FF"/>
    <w:multiLevelType w:val="hybridMultilevel"/>
    <w:tmpl w:val="138E9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0478D5"/>
    <w:multiLevelType w:val="hybridMultilevel"/>
    <w:tmpl w:val="B26E93E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0">
    <w:nsid w:val="6F2A7B6A"/>
    <w:multiLevelType w:val="hybridMultilevel"/>
    <w:tmpl w:val="DD328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B77E10"/>
    <w:multiLevelType w:val="hybridMultilevel"/>
    <w:tmpl w:val="1BEA5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C82D9A"/>
    <w:multiLevelType w:val="hybridMultilevel"/>
    <w:tmpl w:val="4CDAC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AF45C2"/>
    <w:multiLevelType w:val="hybridMultilevel"/>
    <w:tmpl w:val="A7A4B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8"/>
  </w:num>
  <w:num w:numId="3">
    <w:abstractNumId w:val="43"/>
  </w:num>
  <w:num w:numId="4">
    <w:abstractNumId w:val="40"/>
  </w:num>
  <w:num w:numId="5">
    <w:abstractNumId w:val="14"/>
  </w:num>
  <w:num w:numId="6">
    <w:abstractNumId w:val="39"/>
  </w:num>
  <w:num w:numId="7">
    <w:abstractNumId w:val="6"/>
  </w:num>
  <w:num w:numId="8">
    <w:abstractNumId w:val="22"/>
  </w:num>
  <w:num w:numId="9">
    <w:abstractNumId w:val="12"/>
  </w:num>
  <w:num w:numId="10">
    <w:abstractNumId w:val="28"/>
  </w:num>
  <w:num w:numId="11">
    <w:abstractNumId w:val="27"/>
  </w:num>
  <w:num w:numId="12">
    <w:abstractNumId w:val="35"/>
  </w:num>
  <w:num w:numId="13">
    <w:abstractNumId w:val="11"/>
  </w:num>
  <w:num w:numId="14">
    <w:abstractNumId w:val="17"/>
  </w:num>
  <w:num w:numId="15">
    <w:abstractNumId w:val="13"/>
  </w:num>
  <w:num w:numId="16">
    <w:abstractNumId w:val="38"/>
  </w:num>
  <w:num w:numId="17">
    <w:abstractNumId w:val="31"/>
  </w:num>
  <w:num w:numId="18">
    <w:abstractNumId w:val="24"/>
  </w:num>
  <w:num w:numId="19">
    <w:abstractNumId w:val="8"/>
  </w:num>
  <w:num w:numId="20">
    <w:abstractNumId w:val="19"/>
  </w:num>
  <w:num w:numId="21">
    <w:abstractNumId w:val="37"/>
  </w:num>
  <w:num w:numId="22">
    <w:abstractNumId w:val="2"/>
  </w:num>
  <w:num w:numId="23">
    <w:abstractNumId w:val="29"/>
  </w:num>
  <w:num w:numId="24">
    <w:abstractNumId w:val="16"/>
  </w:num>
  <w:num w:numId="25">
    <w:abstractNumId w:val="3"/>
  </w:num>
  <w:num w:numId="26">
    <w:abstractNumId w:val="0"/>
  </w:num>
  <w:num w:numId="27">
    <w:abstractNumId w:val="36"/>
  </w:num>
  <w:num w:numId="28">
    <w:abstractNumId w:val="33"/>
  </w:num>
  <w:num w:numId="29">
    <w:abstractNumId w:val="30"/>
  </w:num>
  <w:num w:numId="30">
    <w:abstractNumId w:val="10"/>
  </w:num>
  <w:num w:numId="31">
    <w:abstractNumId w:val="26"/>
  </w:num>
  <w:num w:numId="32">
    <w:abstractNumId w:val="15"/>
  </w:num>
  <w:num w:numId="33">
    <w:abstractNumId w:val="41"/>
  </w:num>
  <w:num w:numId="34">
    <w:abstractNumId w:val="4"/>
  </w:num>
  <w:num w:numId="35">
    <w:abstractNumId w:val="42"/>
  </w:num>
  <w:num w:numId="36">
    <w:abstractNumId w:val="25"/>
  </w:num>
  <w:num w:numId="37">
    <w:abstractNumId w:val="7"/>
  </w:num>
  <w:num w:numId="38">
    <w:abstractNumId w:val="21"/>
  </w:num>
  <w:num w:numId="39">
    <w:abstractNumId w:val="9"/>
  </w:num>
  <w:num w:numId="40">
    <w:abstractNumId w:val="1"/>
  </w:num>
  <w:num w:numId="41">
    <w:abstractNumId w:val="23"/>
  </w:num>
  <w:num w:numId="42">
    <w:abstractNumId w:val="5"/>
  </w:num>
  <w:num w:numId="43">
    <w:abstractNumId w:val="34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621E"/>
    <w:rsid w:val="000001DA"/>
    <w:rsid w:val="00001CC6"/>
    <w:rsid w:val="00002C57"/>
    <w:rsid w:val="00004D4E"/>
    <w:rsid w:val="00006086"/>
    <w:rsid w:val="00006313"/>
    <w:rsid w:val="0000690C"/>
    <w:rsid w:val="00006B2E"/>
    <w:rsid w:val="000101FF"/>
    <w:rsid w:val="000108DA"/>
    <w:rsid w:val="00011C5D"/>
    <w:rsid w:val="0001468E"/>
    <w:rsid w:val="000167FC"/>
    <w:rsid w:val="00020303"/>
    <w:rsid w:val="00021968"/>
    <w:rsid w:val="0002308E"/>
    <w:rsid w:val="000230BC"/>
    <w:rsid w:val="00023E2F"/>
    <w:rsid w:val="00024B54"/>
    <w:rsid w:val="00026335"/>
    <w:rsid w:val="00026462"/>
    <w:rsid w:val="00030D5C"/>
    <w:rsid w:val="00031984"/>
    <w:rsid w:val="000319EA"/>
    <w:rsid w:val="00032661"/>
    <w:rsid w:val="00034AF1"/>
    <w:rsid w:val="00036EB2"/>
    <w:rsid w:val="00037074"/>
    <w:rsid w:val="0003711D"/>
    <w:rsid w:val="00037696"/>
    <w:rsid w:val="00037B60"/>
    <w:rsid w:val="00041071"/>
    <w:rsid w:val="00042C45"/>
    <w:rsid w:val="00044A87"/>
    <w:rsid w:val="00044FA2"/>
    <w:rsid w:val="00045600"/>
    <w:rsid w:val="00047234"/>
    <w:rsid w:val="00047282"/>
    <w:rsid w:val="00047A00"/>
    <w:rsid w:val="000501F8"/>
    <w:rsid w:val="000505EE"/>
    <w:rsid w:val="00050E17"/>
    <w:rsid w:val="00052EC0"/>
    <w:rsid w:val="00055E11"/>
    <w:rsid w:val="000616FA"/>
    <w:rsid w:val="00062024"/>
    <w:rsid w:val="0006390E"/>
    <w:rsid w:val="00064483"/>
    <w:rsid w:val="00066775"/>
    <w:rsid w:val="000667E4"/>
    <w:rsid w:val="000673AC"/>
    <w:rsid w:val="000675BA"/>
    <w:rsid w:val="00071E3C"/>
    <w:rsid w:val="00076367"/>
    <w:rsid w:val="000805FF"/>
    <w:rsid w:val="000812AD"/>
    <w:rsid w:val="0008211E"/>
    <w:rsid w:val="00082491"/>
    <w:rsid w:val="0008311E"/>
    <w:rsid w:val="000842F8"/>
    <w:rsid w:val="000850DE"/>
    <w:rsid w:val="00086645"/>
    <w:rsid w:val="00092B13"/>
    <w:rsid w:val="000933F1"/>
    <w:rsid w:val="00093988"/>
    <w:rsid w:val="00093AD1"/>
    <w:rsid w:val="00093AD5"/>
    <w:rsid w:val="00096A7A"/>
    <w:rsid w:val="00096D61"/>
    <w:rsid w:val="000A04D4"/>
    <w:rsid w:val="000A12E2"/>
    <w:rsid w:val="000A1727"/>
    <w:rsid w:val="000A1E4D"/>
    <w:rsid w:val="000A205F"/>
    <w:rsid w:val="000A223C"/>
    <w:rsid w:val="000A2666"/>
    <w:rsid w:val="000A375F"/>
    <w:rsid w:val="000B2FEB"/>
    <w:rsid w:val="000B31BF"/>
    <w:rsid w:val="000B40C7"/>
    <w:rsid w:val="000B44EB"/>
    <w:rsid w:val="000B4B20"/>
    <w:rsid w:val="000B790C"/>
    <w:rsid w:val="000C16AC"/>
    <w:rsid w:val="000C18B9"/>
    <w:rsid w:val="000C3C85"/>
    <w:rsid w:val="000C3CB3"/>
    <w:rsid w:val="000C4D51"/>
    <w:rsid w:val="000C5449"/>
    <w:rsid w:val="000C6828"/>
    <w:rsid w:val="000C7A5E"/>
    <w:rsid w:val="000D0EFB"/>
    <w:rsid w:val="000D2172"/>
    <w:rsid w:val="000D23B7"/>
    <w:rsid w:val="000D5432"/>
    <w:rsid w:val="000D617D"/>
    <w:rsid w:val="000E1CDD"/>
    <w:rsid w:val="000E42FA"/>
    <w:rsid w:val="000E463A"/>
    <w:rsid w:val="000E4E5F"/>
    <w:rsid w:val="000E51D3"/>
    <w:rsid w:val="000E6B89"/>
    <w:rsid w:val="000F1CA2"/>
    <w:rsid w:val="000F2818"/>
    <w:rsid w:val="000F284F"/>
    <w:rsid w:val="000F3B0C"/>
    <w:rsid w:val="000F3B8F"/>
    <w:rsid w:val="000F4231"/>
    <w:rsid w:val="000F466A"/>
    <w:rsid w:val="000F4DFD"/>
    <w:rsid w:val="000F59EB"/>
    <w:rsid w:val="000F72DD"/>
    <w:rsid w:val="00100F66"/>
    <w:rsid w:val="00101117"/>
    <w:rsid w:val="00103960"/>
    <w:rsid w:val="00104754"/>
    <w:rsid w:val="00105391"/>
    <w:rsid w:val="00105BCF"/>
    <w:rsid w:val="00105D5D"/>
    <w:rsid w:val="00105E11"/>
    <w:rsid w:val="00105E3A"/>
    <w:rsid w:val="00106C95"/>
    <w:rsid w:val="00107A00"/>
    <w:rsid w:val="001141BB"/>
    <w:rsid w:val="001146AD"/>
    <w:rsid w:val="001150A3"/>
    <w:rsid w:val="001160E4"/>
    <w:rsid w:val="00116CF8"/>
    <w:rsid w:val="0012204B"/>
    <w:rsid w:val="00122CD5"/>
    <w:rsid w:val="00123E26"/>
    <w:rsid w:val="00124DE0"/>
    <w:rsid w:val="00124E40"/>
    <w:rsid w:val="001261FA"/>
    <w:rsid w:val="00127851"/>
    <w:rsid w:val="00131EED"/>
    <w:rsid w:val="00132655"/>
    <w:rsid w:val="00133437"/>
    <w:rsid w:val="00134595"/>
    <w:rsid w:val="00135E21"/>
    <w:rsid w:val="00135FA3"/>
    <w:rsid w:val="00136B77"/>
    <w:rsid w:val="00137BD4"/>
    <w:rsid w:val="0014027A"/>
    <w:rsid w:val="00141E76"/>
    <w:rsid w:val="001428F2"/>
    <w:rsid w:val="00142C16"/>
    <w:rsid w:val="00145797"/>
    <w:rsid w:val="00146A1E"/>
    <w:rsid w:val="0014772A"/>
    <w:rsid w:val="001536B1"/>
    <w:rsid w:val="0015373D"/>
    <w:rsid w:val="001539EC"/>
    <w:rsid w:val="00154A8B"/>
    <w:rsid w:val="0015580F"/>
    <w:rsid w:val="00160288"/>
    <w:rsid w:val="001604BF"/>
    <w:rsid w:val="00162048"/>
    <w:rsid w:val="00164976"/>
    <w:rsid w:val="00165297"/>
    <w:rsid w:val="00165F7B"/>
    <w:rsid w:val="00167CCF"/>
    <w:rsid w:val="001717BA"/>
    <w:rsid w:val="00173C8D"/>
    <w:rsid w:val="00173DBE"/>
    <w:rsid w:val="00175BF9"/>
    <w:rsid w:val="00175EFD"/>
    <w:rsid w:val="00176AF5"/>
    <w:rsid w:val="0017721A"/>
    <w:rsid w:val="001802BB"/>
    <w:rsid w:val="0018037D"/>
    <w:rsid w:val="00180435"/>
    <w:rsid w:val="0018088D"/>
    <w:rsid w:val="001819DC"/>
    <w:rsid w:val="00182C66"/>
    <w:rsid w:val="001836E2"/>
    <w:rsid w:val="00183AE2"/>
    <w:rsid w:val="001848EF"/>
    <w:rsid w:val="00184955"/>
    <w:rsid w:val="001865FE"/>
    <w:rsid w:val="00190C00"/>
    <w:rsid w:val="001917DA"/>
    <w:rsid w:val="00191ECF"/>
    <w:rsid w:val="00192782"/>
    <w:rsid w:val="00196809"/>
    <w:rsid w:val="001A0246"/>
    <w:rsid w:val="001A19C2"/>
    <w:rsid w:val="001A57BD"/>
    <w:rsid w:val="001A5BA5"/>
    <w:rsid w:val="001A6CF2"/>
    <w:rsid w:val="001B0A04"/>
    <w:rsid w:val="001B1F37"/>
    <w:rsid w:val="001B255B"/>
    <w:rsid w:val="001B2597"/>
    <w:rsid w:val="001B536A"/>
    <w:rsid w:val="001B575F"/>
    <w:rsid w:val="001B6B53"/>
    <w:rsid w:val="001C0289"/>
    <w:rsid w:val="001C1DA5"/>
    <w:rsid w:val="001C1F35"/>
    <w:rsid w:val="001C311C"/>
    <w:rsid w:val="001C4030"/>
    <w:rsid w:val="001C4A28"/>
    <w:rsid w:val="001C5260"/>
    <w:rsid w:val="001C54D9"/>
    <w:rsid w:val="001C6D19"/>
    <w:rsid w:val="001C75AA"/>
    <w:rsid w:val="001D07F2"/>
    <w:rsid w:val="001D0C79"/>
    <w:rsid w:val="001D3A93"/>
    <w:rsid w:val="001D3EB7"/>
    <w:rsid w:val="001D4876"/>
    <w:rsid w:val="001D7A4D"/>
    <w:rsid w:val="001E14E8"/>
    <w:rsid w:val="001E24A5"/>
    <w:rsid w:val="001E287B"/>
    <w:rsid w:val="001E4EB4"/>
    <w:rsid w:val="001E4FE6"/>
    <w:rsid w:val="001E547A"/>
    <w:rsid w:val="001E655C"/>
    <w:rsid w:val="001E6C9D"/>
    <w:rsid w:val="001F0FD0"/>
    <w:rsid w:val="001F1EBD"/>
    <w:rsid w:val="001F2A9A"/>
    <w:rsid w:val="001F3983"/>
    <w:rsid w:val="001F39CC"/>
    <w:rsid w:val="001F4552"/>
    <w:rsid w:val="001F50FC"/>
    <w:rsid w:val="001F5B26"/>
    <w:rsid w:val="001F5EEC"/>
    <w:rsid w:val="001F6170"/>
    <w:rsid w:val="001F6C57"/>
    <w:rsid w:val="001F7F7F"/>
    <w:rsid w:val="0020125B"/>
    <w:rsid w:val="00202321"/>
    <w:rsid w:val="00204987"/>
    <w:rsid w:val="002114AA"/>
    <w:rsid w:val="00212620"/>
    <w:rsid w:val="00214356"/>
    <w:rsid w:val="00214528"/>
    <w:rsid w:val="002149C5"/>
    <w:rsid w:val="00214C0D"/>
    <w:rsid w:val="00217B76"/>
    <w:rsid w:val="00221BA1"/>
    <w:rsid w:val="00225278"/>
    <w:rsid w:val="00225409"/>
    <w:rsid w:val="0022599A"/>
    <w:rsid w:val="002307B8"/>
    <w:rsid w:val="00231E2D"/>
    <w:rsid w:val="0023397A"/>
    <w:rsid w:val="0023634C"/>
    <w:rsid w:val="0023675F"/>
    <w:rsid w:val="00236CBF"/>
    <w:rsid w:val="002371E4"/>
    <w:rsid w:val="0024133A"/>
    <w:rsid w:val="00241A3D"/>
    <w:rsid w:val="00242D1A"/>
    <w:rsid w:val="002430C5"/>
    <w:rsid w:val="0024669F"/>
    <w:rsid w:val="00246FD3"/>
    <w:rsid w:val="00247B89"/>
    <w:rsid w:val="00252DFB"/>
    <w:rsid w:val="00253722"/>
    <w:rsid w:val="0025434E"/>
    <w:rsid w:val="00254B2D"/>
    <w:rsid w:val="00254CD0"/>
    <w:rsid w:val="0025621E"/>
    <w:rsid w:val="00264264"/>
    <w:rsid w:val="002644DB"/>
    <w:rsid w:val="002645C8"/>
    <w:rsid w:val="00266577"/>
    <w:rsid w:val="00271232"/>
    <w:rsid w:val="00273576"/>
    <w:rsid w:val="002749B7"/>
    <w:rsid w:val="00274E51"/>
    <w:rsid w:val="00276444"/>
    <w:rsid w:val="00276B6C"/>
    <w:rsid w:val="00277463"/>
    <w:rsid w:val="00280354"/>
    <w:rsid w:val="00280ED1"/>
    <w:rsid w:val="00281B98"/>
    <w:rsid w:val="00283D36"/>
    <w:rsid w:val="00284A9C"/>
    <w:rsid w:val="00285E80"/>
    <w:rsid w:val="00286B75"/>
    <w:rsid w:val="002870D8"/>
    <w:rsid w:val="00287E1D"/>
    <w:rsid w:val="0029061A"/>
    <w:rsid w:val="00290BE6"/>
    <w:rsid w:val="00292AB4"/>
    <w:rsid w:val="002932DE"/>
    <w:rsid w:val="00294BAA"/>
    <w:rsid w:val="002974E2"/>
    <w:rsid w:val="002975B9"/>
    <w:rsid w:val="002A1BAB"/>
    <w:rsid w:val="002A32B0"/>
    <w:rsid w:val="002A6554"/>
    <w:rsid w:val="002A75A1"/>
    <w:rsid w:val="002A7D79"/>
    <w:rsid w:val="002B0196"/>
    <w:rsid w:val="002B04D7"/>
    <w:rsid w:val="002B151B"/>
    <w:rsid w:val="002B2C13"/>
    <w:rsid w:val="002B2FDB"/>
    <w:rsid w:val="002B3177"/>
    <w:rsid w:val="002B39C4"/>
    <w:rsid w:val="002B3F2F"/>
    <w:rsid w:val="002B4858"/>
    <w:rsid w:val="002B5160"/>
    <w:rsid w:val="002B6069"/>
    <w:rsid w:val="002B6F48"/>
    <w:rsid w:val="002B7ED9"/>
    <w:rsid w:val="002C1347"/>
    <w:rsid w:val="002C1C21"/>
    <w:rsid w:val="002C75DB"/>
    <w:rsid w:val="002D08E0"/>
    <w:rsid w:val="002D1696"/>
    <w:rsid w:val="002D1A4C"/>
    <w:rsid w:val="002D238E"/>
    <w:rsid w:val="002D3A72"/>
    <w:rsid w:val="002D402A"/>
    <w:rsid w:val="002E2AF7"/>
    <w:rsid w:val="002E32C0"/>
    <w:rsid w:val="002E3B3A"/>
    <w:rsid w:val="002E4B95"/>
    <w:rsid w:val="002E4DCA"/>
    <w:rsid w:val="002E5C79"/>
    <w:rsid w:val="002E6A64"/>
    <w:rsid w:val="002F070C"/>
    <w:rsid w:val="002F18B0"/>
    <w:rsid w:val="002F24B1"/>
    <w:rsid w:val="002F2D37"/>
    <w:rsid w:val="002F3130"/>
    <w:rsid w:val="002F434A"/>
    <w:rsid w:val="002F4AE2"/>
    <w:rsid w:val="002F6485"/>
    <w:rsid w:val="002F7224"/>
    <w:rsid w:val="003017E8"/>
    <w:rsid w:val="00302E10"/>
    <w:rsid w:val="00303864"/>
    <w:rsid w:val="00303FEC"/>
    <w:rsid w:val="00305A29"/>
    <w:rsid w:val="00306438"/>
    <w:rsid w:val="00306723"/>
    <w:rsid w:val="00306E8C"/>
    <w:rsid w:val="00307C87"/>
    <w:rsid w:val="00310BF7"/>
    <w:rsid w:val="00310D2C"/>
    <w:rsid w:val="00314CF6"/>
    <w:rsid w:val="0031626C"/>
    <w:rsid w:val="003169ED"/>
    <w:rsid w:val="00320EBF"/>
    <w:rsid w:val="0032101D"/>
    <w:rsid w:val="00324997"/>
    <w:rsid w:val="00326E0C"/>
    <w:rsid w:val="0033228D"/>
    <w:rsid w:val="0033232F"/>
    <w:rsid w:val="00335B63"/>
    <w:rsid w:val="00335ED8"/>
    <w:rsid w:val="00335EDF"/>
    <w:rsid w:val="00336735"/>
    <w:rsid w:val="00340E4B"/>
    <w:rsid w:val="00341DFD"/>
    <w:rsid w:val="00343996"/>
    <w:rsid w:val="00343FC0"/>
    <w:rsid w:val="00343FFC"/>
    <w:rsid w:val="00345016"/>
    <w:rsid w:val="0034712B"/>
    <w:rsid w:val="003479E3"/>
    <w:rsid w:val="00350D53"/>
    <w:rsid w:val="0035154A"/>
    <w:rsid w:val="00352AB4"/>
    <w:rsid w:val="0035399A"/>
    <w:rsid w:val="003573CE"/>
    <w:rsid w:val="003602B4"/>
    <w:rsid w:val="00364610"/>
    <w:rsid w:val="00364C44"/>
    <w:rsid w:val="00365549"/>
    <w:rsid w:val="00365F14"/>
    <w:rsid w:val="00366713"/>
    <w:rsid w:val="003713E0"/>
    <w:rsid w:val="003716FF"/>
    <w:rsid w:val="00371A9D"/>
    <w:rsid w:val="0037225F"/>
    <w:rsid w:val="00374077"/>
    <w:rsid w:val="00374510"/>
    <w:rsid w:val="0037451A"/>
    <w:rsid w:val="0038031E"/>
    <w:rsid w:val="003812A1"/>
    <w:rsid w:val="003815E2"/>
    <w:rsid w:val="0038658C"/>
    <w:rsid w:val="00386B23"/>
    <w:rsid w:val="00387A64"/>
    <w:rsid w:val="00387D69"/>
    <w:rsid w:val="003906B5"/>
    <w:rsid w:val="0039285B"/>
    <w:rsid w:val="00392CE4"/>
    <w:rsid w:val="00394E56"/>
    <w:rsid w:val="0039524C"/>
    <w:rsid w:val="003966EC"/>
    <w:rsid w:val="003A5DD8"/>
    <w:rsid w:val="003A714C"/>
    <w:rsid w:val="003A7197"/>
    <w:rsid w:val="003A7BEB"/>
    <w:rsid w:val="003B0B44"/>
    <w:rsid w:val="003B1BEE"/>
    <w:rsid w:val="003B2F93"/>
    <w:rsid w:val="003B4D8A"/>
    <w:rsid w:val="003B736B"/>
    <w:rsid w:val="003C6032"/>
    <w:rsid w:val="003C68EC"/>
    <w:rsid w:val="003C6DDF"/>
    <w:rsid w:val="003C7EC7"/>
    <w:rsid w:val="003C7F53"/>
    <w:rsid w:val="003D0B8A"/>
    <w:rsid w:val="003D12C4"/>
    <w:rsid w:val="003D3CA1"/>
    <w:rsid w:val="003D3E9A"/>
    <w:rsid w:val="003D4424"/>
    <w:rsid w:val="003D470E"/>
    <w:rsid w:val="003D474B"/>
    <w:rsid w:val="003D65BC"/>
    <w:rsid w:val="003D6AD8"/>
    <w:rsid w:val="003E01FD"/>
    <w:rsid w:val="003E11AC"/>
    <w:rsid w:val="003E36E0"/>
    <w:rsid w:val="003E6A65"/>
    <w:rsid w:val="003E75CC"/>
    <w:rsid w:val="003E7F01"/>
    <w:rsid w:val="003F2E70"/>
    <w:rsid w:val="003F3018"/>
    <w:rsid w:val="003F317A"/>
    <w:rsid w:val="003F3D12"/>
    <w:rsid w:val="003F623B"/>
    <w:rsid w:val="003F63F0"/>
    <w:rsid w:val="003F7004"/>
    <w:rsid w:val="00400C02"/>
    <w:rsid w:val="00400E10"/>
    <w:rsid w:val="00401722"/>
    <w:rsid w:val="00401D6E"/>
    <w:rsid w:val="004039E2"/>
    <w:rsid w:val="00403F03"/>
    <w:rsid w:val="00405AEC"/>
    <w:rsid w:val="00406612"/>
    <w:rsid w:val="00407A19"/>
    <w:rsid w:val="00410B5D"/>
    <w:rsid w:val="0041106B"/>
    <w:rsid w:val="004112F5"/>
    <w:rsid w:val="00411651"/>
    <w:rsid w:val="00411B0F"/>
    <w:rsid w:val="00412149"/>
    <w:rsid w:val="00412D1D"/>
    <w:rsid w:val="00413280"/>
    <w:rsid w:val="00413AC0"/>
    <w:rsid w:val="00415376"/>
    <w:rsid w:val="00415956"/>
    <w:rsid w:val="00416872"/>
    <w:rsid w:val="00416E60"/>
    <w:rsid w:val="00417153"/>
    <w:rsid w:val="00417660"/>
    <w:rsid w:val="00417BF3"/>
    <w:rsid w:val="00422EB7"/>
    <w:rsid w:val="004235A3"/>
    <w:rsid w:val="004254FE"/>
    <w:rsid w:val="00430930"/>
    <w:rsid w:val="00431FEE"/>
    <w:rsid w:val="00436FBF"/>
    <w:rsid w:val="00440488"/>
    <w:rsid w:val="0044190B"/>
    <w:rsid w:val="00443706"/>
    <w:rsid w:val="00443778"/>
    <w:rsid w:val="00444B09"/>
    <w:rsid w:val="004450A4"/>
    <w:rsid w:val="0044661E"/>
    <w:rsid w:val="004506FE"/>
    <w:rsid w:val="00450CAC"/>
    <w:rsid w:val="004543E9"/>
    <w:rsid w:val="00454599"/>
    <w:rsid w:val="00455028"/>
    <w:rsid w:val="0045536F"/>
    <w:rsid w:val="00455738"/>
    <w:rsid w:val="00456E8E"/>
    <w:rsid w:val="00460305"/>
    <w:rsid w:val="00462501"/>
    <w:rsid w:val="0046277C"/>
    <w:rsid w:val="00463069"/>
    <w:rsid w:val="004642BC"/>
    <w:rsid w:val="00464937"/>
    <w:rsid w:val="004661C0"/>
    <w:rsid w:val="0046726F"/>
    <w:rsid w:val="00467E61"/>
    <w:rsid w:val="004714B8"/>
    <w:rsid w:val="00471AA8"/>
    <w:rsid w:val="00471E3A"/>
    <w:rsid w:val="0047236E"/>
    <w:rsid w:val="004733EB"/>
    <w:rsid w:val="00474578"/>
    <w:rsid w:val="00475ED1"/>
    <w:rsid w:val="00477E0B"/>
    <w:rsid w:val="00477F12"/>
    <w:rsid w:val="00480095"/>
    <w:rsid w:val="00482705"/>
    <w:rsid w:val="00482879"/>
    <w:rsid w:val="00482B01"/>
    <w:rsid w:val="00483DE3"/>
    <w:rsid w:val="00490170"/>
    <w:rsid w:val="00491338"/>
    <w:rsid w:val="00491C1C"/>
    <w:rsid w:val="0049268E"/>
    <w:rsid w:val="00492DFD"/>
    <w:rsid w:val="004942B8"/>
    <w:rsid w:val="00494B73"/>
    <w:rsid w:val="004971C1"/>
    <w:rsid w:val="004A042B"/>
    <w:rsid w:val="004A11B0"/>
    <w:rsid w:val="004A2129"/>
    <w:rsid w:val="004A2AA5"/>
    <w:rsid w:val="004A4317"/>
    <w:rsid w:val="004A56B9"/>
    <w:rsid w:val="004A5A6A"/>
    <w:rsid w:val="004A654C"/>
    <w:rsid w:val="004B12D1"/>
    <w:rsid w:val="004B2F7A"/>
    <w:rsid w:val="004B4415"/>
    <w:rsid w:val="004B5708"/>
    <w:rsid w:val="004B7077"/>
    <w:rsid w:val="004B70C0"/>
    <w:rsid w:val="004B7E00"/>
    <w:rsid w:val="004C1733"/>
    <w:rsid w:val="004C2184"/>
    <w:rsid w:val="004C22B4"/>
    <w:rsid w:val="004C329B"/>
    <w:rsid w:val="004C377C"/>
    <w:rsid w:val="004C5DCE"/>
    <w:rsid w:val="004C6252"/>
    <w:rsid w:val="004C6F07"/>
    <w:rsid w:val="004D08A5"/>
    <w:rsid w:val="004D1F43"/>
    <w:rsid w:val="004D2E8A"/>
    <w:rsid w:val="004D4310"/>
    <w:rsid w:val="004D5300"/>
    <w:rsid w:val="004D6AC9"/>
    <w:rsid w:val="004D6FF6"/>
    <w:rsid w:val="004E163A"/>
    <w:rsid w:val="004E225A"/>
    <w:rsid w:val="004E42D6"/>
    <w:rsid w:val="004F0DA2"/>
    <w:rsid w:val="004F45A4"/>
    <w:rsid w:val="004F5274"/>
    <w:rsid w:val="004F5DEC"/>
    <w:rsid w:val="00501349"/>
    <w:rsid w:val="00503777"/>
    <w:rsid w:val="00504366"/>
    <w:rsid w:val="0050469C"/>
    <w:rsid w:val="00505D91"/>
    <w:rsid w:val="00507228"/>
    <w:rsid w:val="00507558"/>
    <w:rsid w:val="00507EB0"/>
    <w:rsid w:val="005119D4"/>
    <w:rsid w:val="00513D5C"/>
    <w:rsid w:val="00514ACE"/>
    <w:rsid w:val="00514F27"/>
    <w:rsid w:val="005169E1"/>
    <w:rsid w:val="00516D87"/>
    <w:rsid w:val="005170F9"/>
    <w:rsid w:val="00517E51"/>
    <w:rsid w:val="00522A41"/>
    <w:rsid w:val="00523816"/>
    <w:rsid w:val="0052475A"/>
    <w:rsid w:val="005248E7"/>
    <w:rsid w:val="00524C76"/>
    <w:rsid w:val="005264B8"/>
    <w:rsid w:val="005264E1"/>
    <w:rsid w:val="005273AC"/>
    <w:rsid w:val="00527654"/>
    <w:rsid w:val="00527DF1"/>
    <w:rsid w:val="00531342"/>
    <w:rsid w:val="005319A3"/>
    <w:rsid w:val="00531A3A"/>
    <w:rsid w:val="005354A6"/>
    <w:rsid w:val="005361CC"/>
    <w:rsid w:val="00537A32"/>
    <w:rsid w:val="005405C6"/>
    <w:rsid w:val="00540CC4"/>
    <w:rsid w:val="0054194B"/>
    <w:rsid w:val="00542A8B"/>
    <w:rsid w:val="00543099"/>
    <w:rsid w:val="00543348"/>
    <w:rsid w:val="00544FF7"/>
    <w:rsid w:val="005502D0"/>
    <w:rsid w:val="005518E8"/>
    <w:rsid w:val="00555860"/>
    <w:rsid w:val="00556E74"/>
    <w:rsid w:val="00557549"/>
    <w:rsid w:val="00560418"/>
    <w:rsid w:val="00565528"/>
    <w:rsid w:val="005700C5"/>
    <w:rsid w:val="00570B32"/>
    <w:rsid w:val="005713FD"/>
    <w:rsid w:val="00571AFB"/>
    <w:rsid w:val="00571ED1"/>
    <w:rsid w:val="00573124"/>
    <w:rsid w:val="005736BC"/>
    <w:rsid w:val="005736C7"/>
    <w:rsid w:val="005738CC"/>
    <w:rsid w:val="00576262"/>
    <w:rsid w:val="00576786"/>
    <w:rsid w:val="00577431"/>
    <w:rsid w:val="005805C4"/>
    <w:rsid w:val="00580614"/>
    <w:rsid w:val="005832BD"/>
    <w:rsid w:val="00584356"/>
    <w:rsid w:val="00584C8F"/>
    <w:rsid w:val="00585ECE"/>
    <w:rsid w:val="00590C3B"/>
    <w:rsid w:val="00591037"/>
    <w:rsid w:val="00592049"/>
    <w:rsid w:val="00594F60"/>
    <w:rsid w:val="00596273"/>
    <w:rsid w:val="005971B2"/>
    <w:rsid w:val="00597B81"/>
    <w:rsid w:val="005A256C"/>
    <w:rsid w:val="005A3BE7"/>
    <w:rsid w:val="005A4527"/>
    <w:rsid w:val="005A49D7"/>
    <w:rsid w:val="005A4E0D"/>
    <w:rsid w:val="005A624B"/>
    <w:rsid w:val="005A64E6"/>
    <w:rsid w:val="005A6612"/>
    <w:rsid w:val="005A688C"/>
    <w:rsid w:val="005A741B"/>
    <w:rsid w:val="005B0C9D"/>
    <w:rsid w:val="005B544C"/>
    <w:rsid w:val="005B5DE0"/>
    <w:rsid w:val="005C0906"/>
    <w:rsid w:val="005C2B1B"/>
    <w:rsid w:val="005C68C9"/>
    <w:rsid w:val="005C7304"/>
    <w:rsid w:val="005D1227"/>
    <w:rsid w:val="005D2E06"/>
    <w:rsid w:val="005D3365"/>
    <w:rsid w:val="005D3E64"/>
    <w:rsid w:val="005D4254"/>
    <w:rsid w:val="005D465A"/>
    <w:rsid w:val="005D53E0"/>
    <w:rsid w:val="005D65BC"/>
    <w:rsid w:val="005D68E6"/>
    <w:rsid w:val="005D6C13"/>
    <w:rsid w:val="005D74A3"/>
    <w:rsid w:val="005E46E0"/>
    <w:rsid w:val="005E4CD0"/>
    <w:rsid w:val="005E4FAB"/>
    <w:rsid w:val="005E612A"/>
    <w:rsid w:val="005E75D8"/>
    <w:rsid w:val="005F0754"/>
    <w:rsid w:val="005F0C54"/>
    <w:rsid w:val="005F17E6"/>
    <w:rsid w:val="005F38B8"/>
    <w:rsid w:val="005F3EB7"/>
    <w:rsid w:val="005F4CB7"/>
    <w:rsid w:val="005F728C"/>
    <w:rsid w:val="005F7A89"/>
    <w:rsid w:val="006028F4"/>
    <w:rsid w:val="006029BB"/>
    <w:rsid w:val="00603148"/>
    <w:rsid w:val="00607381"/>
    <w:rsid w:val="00607B49"/>
    <w:rsid w:val="00607C65"/>
    <w:rsid w:val="006100B5"/>
    <w:rsid w:val="00610D44"/>
    <w:rsid w:val="006113EB"/>
    <w:rsid w:val="00611E3C"/>
    <w:rsid w:val="00615217"/>
    <w:rsid w:val="0061581D"/>
    <w:rsid w:val="0061598A"/>
    <w:rsid w:val="00615A84"/>
    <w:rsid w:val="00622C88"/>
    <w:rsid w:val="006233AD"/>
    <w:rsid w:val="00623F9E"/>
    <w:rsid w:val="00624BA5"/>
    <w:rsid w:val="00624C81"/>
    <w:rsid w:val="006305DB"/>
    <w:rsid w:val="00630D8B"/>
    <w:rsid w:val="00631686"/>
    <w:rsid w:val="006323FD"/>
    <w:rsid w:val="006354E9"/>
    <w:rsid w:val="00640073"/>
    <w:rsid w:val="0064174B"/>
    <w:rsid w:val="006419D0"/>
    <w:rsid w:val="0064332C"/>
    <w:rsid w:val="006452F2"/>
    <w:rsid w:val="006459DE"/>
    <w:rsid w:val="00646722"/>
    <w:rsid w:val="00646E6E"/>
    <w:rsid w:val="00650290"/>
    <w:rsid w:val="00650F95"/>
    <w:rsid w:val="00653AEA"/>
    <w:rsid w:val="00654743"/>
    <w:rsid w:val="00655399"/>
    <w:rsid w:val="00657E19"/>
    <w:rsid w:val="00661B33"/>
    <w:rsid w:val="006621DE"/>
    <w:rsid w:val="006638D0"/>
    <w:rsid w:val="00665336"/>
    <w:rsid w:val="00665557"/>
    <w:rsid w:val="006655A8"/>
    <w:rsid w:val="00666A54"/>
    <w:rsid w:val="00670640"/>
    <w:rsid w:val="00670DEF"/>
    <w:rsid w:val="00671122"/>
    <w:rsid w:val="00671C76"/>
    <w:rsid w:val="00672491"/>
    <w:rsid w:val="006734C6"/>
    <w:rsid w:val="00673812"/>
    <w:rsid w:val="006755EC"/>
    <w:rsid w:val="0067584D"/>
    <w:rsid w:val="00675BE0"/>
    <w:rsid w:val="00677535"/>
    <w:rsid w:val="0068065B"/>
    <w:rsid w:val="00683919"/>
    <w:rsid w:val="006840D7"/>
    <w:rsid w:val="00684D03"/>
    <w:rsid w:val="00685711"/>
    <w:rsid w:val="006871A8"/>
    <w:rsid w:val="0069215A"/>
    <w:rsid w:val="00693CF6"/>
    <w:rsid w:val="0069482A"/>
    <w:rsid w:val="00696C30"/>
    <w:rsid w:val="0069708A"/>
    <w:rsid w:val="006A01F0"/>
    <w:rsid w:val="006A0264"/>
    <w:rsid w:val="006A0C9A"/>
    <w:rsid w:val="006A0EF3"/>
    <w:rsid w:val="006A1317"/>
    <w:rsid w:val="006A2CB8"/>
    <w:rsid w:val="006A44C1"/>
    <w:rsid w:val="006A575E"/>
    <w:rsid w:val="006A7DB2"/>
    <w:rsid w:val="006B1895"/>
    <w:rsid w:val="006B2385"/>
    <w:rsid w:val="006B258A"/>
    <w:rsid w:val="006B2A45"/>
    <w:rsid w:val="006B322A"/>
    <w:rsid w:val="006B3905"/>
    <w:rsid w:val="006B3967"/>
    <w:rsid w:val="006B5EB5"/>
    <w:rsid w:val="006B6FE5"/>
    <w:rsid w:val="006C13B7"/>
    <w:rsid w:val="006C2758"/>
    <w:rsid w:val="006C29C1"/>
    <w:rsid w:val="006C36D7"/>
    <w:rsid w:val="006C4D58"/>
    <w:rsid w:val="006C6DA4"/>
    <w:rsid w:val="006C7C00"/>
    <w:rsid w:val="006C7EF1"/>
    <w:rsid w:val="006D0F9C"/>
    <w:rsid w:val="006D4B54"/>
    <w:rsid w:val="006D5896"/>
    <w:rsid w:val="006D670B"/>
    <w:rsid w:val="006D6C67"/>
    <w:rsid w:val="006E0119"/>
    <w:rsid w:val="006E1058"/>
    <w:rsid w:val="006E369B"/>
    <w:rsid w:val="006E3D8D"/>
    <w:rsid w:val="006E6495"/>
    <w:rsid w:val="006F0408"/>
    <w:rsid w:val="006F0556"/>
    <w:rsid w:val="006F130B"/>
    <w:rsid w:val="006F14B7"/>
    <w:rsid w:val="006F1A4B"/>
    <w:rsid w:val="006F4E9F"/>
    <w:rsid w:val="006F4F3B"/>
    <w:rsid w:val="006F5691"/>
    <w:rsid w:val="006F58EF"/>
    <w:rsid w:val="006F5978"/>
    <w:rsid w:val="006F5EAB"/>
    <w:rsid w:val="006F7CC7"/>
    <w:rsid w:val="0070098D"/>
    <w:rsid w:val="00701AC6"/>
    <w:rsid w:val="007023A2"/>
    <w:rsid w:val="007023B2"/>
    <w:rsid w:val="007025F3"/>
    <w:rsid w:val="00705856"/>
    <w:rsid w:val="00707073"/>
    <w:rsid w:val="00707220"/>
    <w:rsid w:val="007105C8"/>
    <w:rsid w:val="0071308F"/>
    <w:rsid w:val="00713C89"/>
    <w:rsid w:val="00713F22"/>
    <w:rsid w:val="00714DC8"/>
    <w:rsid w:val="00715C38"/>
    <w:rsid w:val="00716585"/>
    <w:rsid w:val="00717D72"/>
    <w:rsid w:val="007211AB"/>
    <w:rsid w:val="00721379"/>
    <w:rsid w:val="0072221A"/>
    <w:rsid w:val="00722515"/>
    <w:rsid w:val="0072449F"/>
    <w:rsid w:val="00724658"/>
    <w:rsid w:val="00725BAF"/>
    <w:rsid w:val="00726119"/>
    <w:rsid w:val="00726321"/>
    <w:rsid w:val="00726EA8"/>
    <w:rsid w:val="00726F69"/>
    <w:rsid w:val="00734130"/>
    <w:rsid w:val="0073522D"/>
    <w:rsid w:val="007367FF"/>
    <w:rsid w:val="00737B76"/>
    <w:rsid w:val="0074051E"/>
    <w:rsid w:val="00742BEF"/>
    <w:rsid w:val="00745081"/>
    <w:rsid w:val="00745546"/>
    <w:rsid w:val="0074566C"/>
    <w:rsid w:val="00745B9C"/>
    <w:rsid w:val="00745C59"/>
    <w:rsid w:val="00747883"/>
    <w:rsid w:val="00747A47"/>
    <w:rsid w:val="00751AB7"/>
    <w:rsid w:val="00753D49"/>
    <w:rsid w:val="007567D3"/>
    <w:rsid w:val="00757F6C"/>
    <w:rsid w:val="00760321"/>
    <w:rsid w:val="007603B4"/>
    <w:rsid w:val="00760B56"/>
    <w:rsid w:val="007615C6"/>
    <w:rsid w:val="00761B4A"/>
    <w:rsid w:val="00762161"/>
    <w:rsid w:val="0076269D"/>
    <w:rsid w:val="0076288E"/>
    <w:rsid w:val="007628EB"/>
    <w:rsid w:val="007635BE"/>
    <w:rsid w:val="007635C4"/>
    <w:rsid w:val="007659A6"/>
    <w:rsid w:val="00770670"/>
    <w:rsid w:val="007718A1"/>
    <w:rsid w:val="007725E6"/>
    <w:rsid w:val="00773026"/>
    <w:rsid w:val="00774173"/>
    <w:rsid w:val="00775168"/>
    <w:rsid w:val="00775A27"/>
    <w:rsid w:val="00777595"/>
    <w:rsid w:val="007775DC"/>
    <w:rsid w:val="00777D61"/>
    <w:rsid w:val="007800C8"/>
    <w:rsid w:val="007808D8"/>
    <w:rsid w:val="0078165D"/>
    <w:rsid w:val="00782F90"/>
    <w:rsid w:val="00784C83"/>
    <w:rsid w:val="007866DB"/>
    <w:rsid w:val="007867E8"/>
    <w:rsid w:val="00787C82"/>
    <w:rsid w:val="007922CB"/>
    <w:rsid w:val="00792631"/>
    <w:rsid w:val="007926B9"/>
    <w:rsid w:val="00793E6E"/>
    <w:rsid w:val="00794623"/>
    <w:rsid w:val="007946D1"/>
    <w:rsid w:val="00794BB4"/>
    <w:rsid w:val="00794C3B"/>
    <w:rsid w:val="0079569E"/>
    <w:rsid w:val="0079751A"/>
    <w:rsid w:val="007A1936"/>
    <w:rsid w:val="007A1B54"/>
    <w:rsid w:val="007A3A74"/>
    <w:rsid w:val="007A3E9D"/>
    <w:rsid w:val="007A57C4"/>
    <w:rsid w:val="007A597F"/>
    <w:rsid w:val="007A63DA"/>
    <w:rsid w:val="007A6E78"/>
    <w:rsid w:val="007A7C33"/>
    <w:rsid w:val="007B0601"/>
    <w:rsid w:val="007B1817"/>
    <w:rsid w:val="007B1940"/>
    <w:rsid w:val="007B1EA0"/>
    <w:rsid w:val="007B2D62"/>
    <w:rsid w:val="007B2F09"/>
    <w:rsid w:val="007B4340"/>
    <w:rsid w:val="007B5969"/>
    <w:rsid w:val="007C3ECC"/>
    <w:rsid w:val="007C42A6"/>
    <w:rsid w:val="007C59BD"/>
    <w:rsid w:val="007C5F12"/>
    <w:rsid w:val="007C6195"/>
    <w:rsid w:val="007C73E7"/>
    <w:rsid w:val="007D3E26"/>
    <w:rsid w:val="007D4BFF"/>
    <w:rsid w:val="007E19FC"/>
    <w:rsid w:val="007E2F1B"/>
    <w:rsid w:val="007E3694"/>
    <w:rsid w:val="007E3702"/>
    <w:rsid w:val="007E372E"/>
    <w:rsid w:val="007E4601"/>
    <w:rsid w:val="007E4989"/>
    <w:rsid w:val="007E5824"/>
    <w:rsid w:val="007E740A"/>
    <w:rsid w:val="007F2E4A"/>
    <w:rsid w:val="007F44DB"/>
    <w:rsid w:val="007F48AB"/>
    <w:rsid w:val="007F4A8D"/>
    <w:rsid w:val="007F4FD9"/>
    <w:rsid w:val="007F55F3"/>
    <w:rsid w:val="007F68C9"/>
    <w:rsid w:val="007F6CAB"/>
    <w:rsid w:val="00804023"/>
    <w:rsid w:val="00806533"/>
    <w:rsid w:val="00806D89"/>
    <w:rsid w:val="00811FFF"/>
    <w:rsid w:val="0081307C"/>
    <w:rsid w:val="008160CD"/>
    <w:rsid w:val="00820A72"/>
    <w:rsid w:val="00821C6E"/>
    <w:rsid w:val="00821E26"/>
    <w:rsid w:val="008227F1"/>
    <w:rsid w:val="00822FE6"/>
    <w:rsid w:val="00823AE8"/>
    <w:rsid w:val="008245B9"/>
    <w:rsid w:val="00824C64"/>
    <w:rsid w:val="00824DA9"/>
    <w:rsid w:val="0082566F"/>
    <w:rsid w:val="00827305"/>
    <w:rsid w:val="008328FD"/>
    <w:rsid w:val="00834564"/>
    <w:rsid w:val="00835E8E"/>
    <w:rsid w:val="00837F5F"/>
    <w:rsid w:val="0084147C"/>
    <w:rsid w:val="008444F2"/>
    <w:rsid w:val="00844913"/>
    <w:rsid w:val="00844C3D"/>
    <w:rsid w:val="008467A3"/>
    <w:rsid w:val="008471E5"/>
    <w:rsid w:val="008474B2"/>
    <w:rsid w:val="00850826"/>
    <w:rsid w:val="00850CED"/>
    <w:rsid w:val="00851099"/>
    <w:rsid w:val="00851140"/>
    <w:rsid w:val="008533DF"/>
    <w:rsid w:val="00856244"/>
    <w:rsid w:val="0086225B"/>
    <w:rsid w:val="00867B98"/>
    <w:rsid w:val="00871269"/>
    <w:rsid w:val="008715AC"/>
    <w:rsid w:val="00872734"/>
    <w:rsid w:val="00874A22"/>
    <w:rsid w:val="00880DC3"/>
    <w:rsid w:val="00884197"/>
    <w:rsid w:val="0088430E"/>
    <w:rsid w:val="00884555"/>
    <w:rsid w:val="00885BC3"/>
    <w:rsid w:val="00885F3E"/>
    <w:rsid w:val="00890A59"/>
    <w:rsid w:val="00890BC2"/>
    <w:rsid w:val="00891370"/>
    <w:rsid w:val="00893229"/>
    <w:rsid w:val="00893C7D"/>
    <w:rsid w:val="008941BC"/>
    <w:rsid w:val="00894495"/>
    <w:rsid w:val="00895416"/>
    <w:rsid w:val="008956E2"/>
    <w:rsid w:val="008A15D2"/>
    <w:rsid w:val="008A2099"/>
    <w:rsid w:val="008A245E"/>
    <w:rsid w:val="008A2BD7"/>
    <w:rsid w:val="008A2CB6"/>
    <w:rsid w:val="008A441F"/>
    <w:rsid w:val="008A4468"/>
    <w:rsid w:val="008A499D"/>
    <w:rsid w:val="008A6FA8"/>
    <w:rsid w:val="008A7246"/>
    <w:rsid w:val="008B0578"/>
    <w:rsid w:val="008B0948"/>
    <w:rsid w:val="008B2FDC"/>
    <w:rsid w:val="008B6D95"/>
    <w:rsid w:val="008B7E84"/>
    <w:rsid w:val="008C188A"/>
    <w:rsid w:val="008C3837"/>
    <w:rsid w:val="008C3C9D"/>
    <w:rsid w:val="008C4B3B"/>
    <w:rsid w:val="008C6541"/>
    <w:rsid w:val="008C6777"/>
    <w:rsid w:val="008C6783"/>
    <w:rsid w:val="008C764D"/>
    <w:rsid w:val="008C786E"/>
    <w:rsid w:val="008D148B"/>
    <w:rsid w:val="008D42FF"/>
    <w:rsid w:val="008D5E1B"/>
    <w:rsid w:val="008D7F8B"/>
    <w:rsid w:val="008E0CAC"/>
    <w:rsid w:val="008E1381"/>
    <w:rsid w:val="008E140C"/>
    <w:rsid w:val="008E1F6C"/>
    <w:rsid w:val="008E2187"/>
    <w:rsid w:val="008E26B3"/>
    <w:rsid w:val="008E3450"/>
    <w:rsid w:val="008E4F81"/>
    <w:rsid w:val="008E5C99"/>
    <w:rsid w:val="008E5EC5"/>
    <w:rsid w:val="008E6893"/>
    <w:rsid w:val="008E733B"/>
    <w:rsid w:val="008F0AEB"/>
    <w:rsid w:val="008F1A7B"/>
    <w:rsid w:val="008F1FA6"/>
    <w:rsid w:val="008F39F4"/>
    <w:rsid w:val="008F3FBB"/>
    <w:rsid w:val="008F450E"/>
    <w:rsid w:val="008F4FC4"/>
    <w:rsid w:val="008F5853"/>
    <w:rsid w:val="00900BF2"/>
    <w:rsid w:val="00900F8E"/>
    <w:rsid w:val="009035A4"/>
    <w:rsid w:val="009045EF"/>
    <w:rsid w:val="009065DC"/>
    <w:rsid w:val="00907674"/>
    <w:rsid w:val="00910B87"/>
    <w:rsid w:val="00910E14"/>
    <w:rsid w:val="00911012"/>
    <w:rsid w:val="00911A8F"/>
    <w:rsid w:val="009125EB"/>
    <w:rsid w:val="009129D8"/>
    <w:rsid w:val="00912CAB"/>
    <w:rsid w:val="00913D40"/>
    <w:rsid w:val="00914967"/>
    <w:rsid w:val="00916190"/>
    <w:rsid w:val="00916B9F"/>
    <w:rsid w:val="00916E8B"/>
    <w:rsid w:val="00917252"/>
    <w:rsid w:val="00920242"/>
    <w:rsid w:val="009203AC"/>
    <w:rsid w:val="0092277A"/>
    <w:rsid w:val="00925B46"/>
    <w:rsid w:val="00927628"/>
    <w:rsid w:val="00927DE6"/>
    <w:rsid w:val="00927E50"/>
    <w:rsid w:val="00931590"/>
    <w:rsid w:val="0093171C"/>
    <w:rsid w:val="00932E89"/>
    <w:rsid w:val="0093365A"/>
    <w:rsid w:val="00933EBF"/>
    <w:rsid w:val="00934A31"/>
    <w:rsid w:val="00935748"/>
    <w:rsid w:val="009359F2"/>
    <w:rsid w:val="00936090"/>
    <w:rsid w:val="009366C1"/>
    <w:rsid w:val="0093689C"/>
    <w:rsid w:val="00937184"/>
    <w:rsid w:val="00940B65"/>
    <w:rsid w:val="00942962"/>
    <w:rsid w:val="0094564C"/>
    <w:rsid w:val="00946CDA"/>
    <w:rsid w:val="009474C6"/>
    <w:rsid w:val="00950CFF"/>
    <w:rsid w:val="009528DD"/>
    <w:rsid w:val="00954E15"/>
    <w:rsid w:val="00961056"/>
    <w:rsid w:val="009626B3"/>
    <w:rsid w:val="009626F6"/>
    <w:rsid w:val="0096285B"/>
    <w:rsid w:val="00964558"/>
    <w:rsid w:val="009663AD"/>
    <w:rsid w:val="00967C91"/>
    <w:rsid w:val="00967EF1"/>
    <w:rsid w:val="00970D4C"/>
    <w:rsid w:val="00971EAE"/>
    <w:rsid w:val="00972A71"/>
    <w:rsid w:val="00974AFD"/>
    <w:rsid w:val="009752FA"/>
    <w:rsid w:val="00977918"/>
    <w:rsid w:val="009803B7"/>
    <w:rsid w:val="00981140"/>
    <w:rsid w:val="0098171A"/>
    <w:rsid w:val="00982AEA"/>
    <w:rsid w:val="0098381E"/>
    <w:rsid w:val="00983CD3"/>
    <w:rsid w:val="00984C63"/>
    <w:rsid w:val="00986401"/>
    <w:rsid w:val="00990B2C"/>
    <w:rsid w:val="00991B77"/>
    <w:rsid w:val="00992486"/>
    <w:rsid w:val="00992B44"/>
    <w:rsid w:val="00993E78"/>
    <w:rsid w:val="0099545B"/>
    <w:rsid w:val="00995F76"/>
    <w:rsid w:val="009A02B1"/>
    <w:rsid w:val="009A111A"/>
    <w:rsid w:val="009A121D"/>
    <w:rsid w:val="009A29EB"/>
    <w:rsid w:val="009A3778"/>
    <w:rsid w:val="009A3CAC"/>
    <w:rsid w:val="009A3DBA"/>
    <w:rsid w:val="009A674B"/>
    <w:rsid w:val="009A722A"/>
    <w:rsid w:val="009A73B5"/>
    <w:rsid w:val="009B11B3"/>
    <w:rsid w:val="009B29B9"/>
    <w:rsid w:val="009B2ED3"/>
    <w:rsid w:val="009B401D"/>
    <w:rsid w:val="009B428D"/>
    <w:rsid w:val="009B5EF6"/>
    <w:rsid w:val="009C0453"/>
    <w:rsid w:val="009C11DD"/>
    <w:rsid w:val="009C14FD"/>
    <w:rsid w:val="009C1B09"/>
    <w:rsid w:val="009C4FD4"/>
    <w:rsid w:val="009C50E9"/>
    <w:rsid w:val="009C6F6B"/>
    <w:rsid w:val="009D1158"/>
    <w:rsid w:val="009D2BF2"/>
    <w:rsid w:val="009D2E18"/>
    <w:rsid w:val="009D2EBD"/>
    <w:rsid w:val="009D325B"/>
    <w:rsid w:val="009D58C6"/>
    <w:rsid w:val="009E193B"/>
    <w:rsid w:val="009E3FD8"/>
    <w:rsid w:val="009E46A8"/>
    <w:rsid w:val="009E55FC"/>
    <w:rsid w:val="009E73BE"/>
    <w:rsid w:val="009E7E2C"/>
    <w:rsid w:val="009F025D"/>
    <w:rsid w:val="009F1500"/>
    <w:rsid w:val="009F2C81"/>
    <w:rsid w:val="009F3E8D"/>
    <w:rsid w:val="009F4553"/>
    <w:rsid w:val="009F4790"/>
    <w:rsid w:val="009F4ED2"/>
    <w:rsid w:val="009F547B"/>
    <w:rsid w:val="009F7297"/>
    <w:rsid w:val="00A00E45"/>
    <w:rsid w:val="00A06855"/>
    <w:rsid w:val="00A11714"/>
    <w:rsid w:val="00A119FE"/>
    <w:rsid w:val="00A127FE"/>
    <w:rsid w:val="00A13214"/>
    <w:rsid w:val="00A163FA"/>
    <w:rsid w:val="00A16458"/>
    <w:rsid w:val="00A16804"/>
    <w:rsid w:val="00A17D75"/>
    <w:rsid w:val="00A21A32"/>
    <w:rsid w:val="00A2255B"/>
    <w:rsid w:val="00A2326E"/>
    <w:rsid w:val="00A2537C"/>
    <w:rsid w:val="00A2606E"/>
    <w:rsid w:val="00A325DB"/>
    <w:rsid w:val="00A325E9"/>
    <w:rsid w:val="00A33D1B"/>
    <w:rsid w:val="00A34F20"/>
    <w:rsid w:val="00A35287"/>
    <w:rsid w:val="00A36E23"/>
    <w:rsid w:val="00A3718B"/>
    <w:rsid w:val="00A37318"/>
    <w:rsid w:val="00A40B1B"/>
    <w:rsid w:val="00A41E22"/>
    <w:rsid w:val="00A42CB0"/>
    <w:rsid w:val="00A4400D"/>
    <w:rsid w:val="00A443DF"/>
    <w:rsid w:val="00A44C11"/>
    <w:rsid w:val="00A45C76"/>
    <w:rsid w:val="00A477B9"/>
    <w:rsid w:val="00A51211"/>
    <w:rsid w:val="00A51D10"/>
    <w:rsid w:val="00A5213D"/>
    <w:rsid w:val="00A52338"/>
    <w:rsid w:val="00A52D88"/>
    <w:rsid w:val="00A536FC"/>
    <w:rsid w:val="00A537A3"/>
    <w:rsid w:val="00A538D7"/>
    <w:rsid w:val="00A54201"/>
    <w:rsid w:val="00A54749"/>
    <w:rsid w:val="00A55538"/>
    <w:rsid w:val="00A62893"/>
    <w:rsid w:val="00A64C5B"/>
    <w:rsid w:val="00A6512B"/>
    <w:rsid w:val="00A6539F"/>
    <w:rsid w:val="00A653E2"/>
    <w:rsid w:val="00A65CED"/>
    <w:rsid w:val="00A6628E"/>
    <w:rsid w:val="00A67F5C"/>
    <w:rsid w:val="00A70166"/>
    <w:rsid w:val="00A7046D"/>
    <w:rsid w:val="00A719EE"/>
    <w:rsid w:val="00A71F73"/>
    <w:rsid w:val="00A722E7"/>
    <w:rsid w:val="00A72AC0"/>
    <w:rsid w:val="00A737CC"/>
    <w:rsid w:val="00A744B1"/>
    <w:rsid w:val="00A7779D"/>
    <w:rsid w:val="00A77FE4"/>
    <w:rsid w:val="00A80B20"/>
    <w:rsid w:val="00A8363F"/>
    <w:rsid w:val="00A83B8A"/>
    <w:rsid w:val="00A83F06"/>
    <w:rsid w:val="00A850B3"/>
    <w:rsid w:val="00A85725"/>
    <w:rsid w:val="00A858AB"/>
    <w:rsid w:val="00A863CB"/>
    <w:rsid w:val="00A86482"/>
    <w:rsid w:val="00A86AFD"/>
    <w:rsid w:val="00A9096E"/>
    <w:rsid w:val="00A90B1C"/>
    <w:rsid w:val="00A92518"/>
    <w:rsid w:val="00A93606"/>
    <w:rsid w:val="00A94E0A"/>
    <w:rsid w:val="00A96BED"/>
    <w:rsid w:val="00AA2114"/>
    <w:rsid w:val="00AA29CC"/>
    <w:rsid w:val="00AA2DC6"/>
    <w:rsid w:val="00AA4024"/>
    <w:rsid w:val="00AA443E"/>
    <w:rsid w:val="00AB0907"/>
    <w:rsid w:val="00AB0B99"/>
    <w:rsid w:val="00AB10AC"/>
    <w:rsid w:val="00AB285A"/>
    <w:rsid w:val="00AB5C98"/>
    <w:rsid w:val="00AC0722"/>
    <w:rsid w:val="00AC2171"/>
    <w:rsid w:val="00AC27EA"/>
    <w:rsid w:val="00AC2C11"/>
    <w:rsid w:val="00AC4D90"/>
    <w:rsid w:val="00AC585F"/>
    <w:rsid w:val="00AD1519"/>
    <w:rsid w:val="00AD17E3"/>
    <w:rsid w:val="00AD3D27"/>
    <w:rsid w:val="00AD4527"/>
    <w:rsid w:val="00AD676D"/>
    <w:rsid w:val="00AD7A11"/>
    <w:rsid w:val="00AE0EE7"/>
    <w:rsid w:val="00AE1739"/>
    <w:rsid w:val="00AE57B1"/>
    <w:rsid w:val="00AE6496"/>
    <w:rsid w:val="00AF34A8"/>
    <w:rsid w:val="00B00DBD"/>
    <w:rsid w:val="00B01893"/>
    <w:rsid w:val="00B01AF2"/>
    <w:rsid w:val="00B042A0"/>
    <w:rsid w:val="00B0624E"/>
    <w:rsid w:val="00B06EE6"/>
    <w:rsid w:val="00B1087D"/>
    <w:rsid w:val="00B11E94"/>
    <w:rsid w:val="00B12253"/>
    <w:rsid w:val="00B12D30"/>
    <w:rsid w:val="00B13391"/>
    <w:rsid w:val="00B1376A"/>
    <w:rsid w:val="00B13D39"/>
    <w:rsid w:val="00B16AE4"/>
    <w:rsid w:val="00B17E2D"/>
    <w:rsid w:val="00B20000"/>
    <w:rsid w:val="00B230DE"/>
    <w:rsid w:val="00B233D5"/>
    <w:rsid w:val="00B237A4"/>
    <w:rsid w:val="00B24EA1"/>
    <w:rsid w:val="00B26534"/>
    <w:rsid w:val="00B30E81"/>
    <w:rsid w:val="00B31313"/>
    <w:rsid w:val="00B31D16"/>
    <w:rsid w:val="00B329CC"/>
    <w:rsid w:val="00B32E69"/>
    <w:rsid w:val="00B3314F"/>
    <w:rsid w:val="00B33287"/>
    <w:rsid w:val="00B3334F"/>
    <w:rsid w:val="00B36066"/>
    <w:rsid w:val="00B3686F"/>
    <w:rsid w:val="00B36D4D"/>
    <w:rsid w:val="00B406E2"/>
    <w:rsid w:val="00B42907"/>
    <w:rsid w:val="00B42DEF"/>
    <w:rsid w:val="00B443E6"/>
    <w:rsid w:val="00B466F1"/>
    <w:rsid w:val="00B473D4"/>
    <w:rsid w:val="00B47F78"/>
    <w:rsid w:val="00B47FEC"/>
    <w:rsid w:val="00B51835"/>
    <w:rsid w:val="00B53B69"/>
    <w:rsid w:val="00B5432E"/>
    <w:rsid w:val="00B55E54"/>
    <w:rsid w:val="00B563E6"/>
    <w:rsid w:val="00B62CFE"/>
    <w:rsid w:val="00B6340B"/>
    <w:rsid w:val="00B669DA"/>
    <w:rsid w:val="00B66DB8"/>
    <w:rsid w:val="00B6742B"/>
    <w:rsid w:val="00B67687"/>
    <w:rsid w:val="00B706D4"/>
    <w:rsid w:val="00B70F03"/>
    <w:rsid w:val="00B720EF"/>
    <w:rsid w:val="00B72631"/>
    <w:rsid w:val="00B72CB2"/>
    <w:rsid w:val="00B73811"/>
    <w:rsid w:val="00B73DB1"/>
    <w:rsid w:val="00B740AD"/>
    <w:rsid w:val="00B74140"/>
    <w:rsid w:val="00B74725"/>
    <w:rsid w:val="00B75F16"/>
    <w:rsid w:val="00B76BF5"/>
    <w:rsid w:val="00B808AF"/>
    <w:rsid w:val="00B81BE6"/>
    <w:rsid w:val="00B8298D"/>
    <w:rsid w:val="00B82A44"/>
    <w:rsid w:val="00B8319F"/>
    <w:rsid w:val="00B841CC"/>
    <w:rsid w:val="00B85456"/>
    <w:rsid w:val="00B85C00"/>
    <w:rsid w:val="00B8639F"/>
    <w:rsid w:val="00B903C5"/>
    <w:rsid w:val="00B90E01"/>
    <w:rsid w:val="00B91D4D"/>
    <w:rsid w:val="00B95C9A"/>
    <w:rsid w:val="00B95E08"/>
    <w:rsid w:val="00B96C21"/>
    <w:rsid w:val="00B97899"/>
    <w:rsid w:val="00BA41DD"/>
    <w:rsid w:val="00BA6786"/>
    <w:rsid w:val="00BA76E6"/>
    <w:rsid w:val="00BB05A1"/>
    <w:rsid w:val="00BB1571"/>
    <w:rsid w:val="00BB276C"/>
    <w:rsid w:val="00BB33FA"/>
    <w:rsid w:val="00BB3933"/>
    <w:rsid w:val="00BB5849"/>
    <w:rsid w:val="00BB60AC"/>
    <w:rsid w:val="00BB6248"/>
    <w:rsid w:val="00BC0452"/>
    <w:rsid w:val="00BC084E"/>
    <w:rsid w:val="00BC11D1"/>
    <w:rsid w:val="00BC143A"/>
    <w:rsid w:val="00BC3044"/>
    <w:rsid w:val="00BC34E4"/>
    <w:rsid w:val="00BC3C7B"/>
    <w:rsid w:val="00BC47DB"/>
    <w:rsid w:val="00BC56E0"/>
    <w:rsid w:val="00BC65D6"/>
    <w:rsid w:val="00BD0892"/>
    <w:rsid w:val="00BD1128"/>
    <w:rsid w:val="00BD1F02"/>
    <w:rsid w:val="00BD3FEA"/>
    <w:rsid w:val="00BD6092"/>
    <w:rsid w:val="00BE0CB9"/>
    <w:rsid w:val="00BE3492"/>
    <w:rsid w:val="00BF00FC"/>
    <w:rsid w:val="00BF0151"/>
    <w:rsid w:val="00BF1ED1"/>
    <w:rsid w:val="00BF4B9C"/>
    <w:rsid w:val="00BF4D4C"/>
    <w:rsid w:val="00BF5E67"/>
    <w:rsid w:val="00BF6FE0"/>
    <w:rsid w:val="00BF7661"/>
    <w:rsid w:val="00BF7ACD"/>
    <w:rsid w:val="00BF7B05"/>
    <w:rsid w:val="00BF7E01"/>
    <w:rsid w:val="00C00322"/>
    <w:rsid w:val="00C0063F"/>
    <w:rsid w:val="00C0091C"/>
    <w:rsid w:val="00C01127"/>
    <w:rsid w:val="00C034BA"/>
    <w:rsid w:val="00C03511"/>
    <w:rsid w:val="00C049CD"/>
    <w:rsid w:val="00C04E9A"/>
    <w:rsid w:val="00C05E1E"/>
    <w:rsid w:val="00C07896"/>
    <w:rsid w:val="00C1022C"/>
    <w:rsid w:val="00C10FA3"/>
    <w:rsid w:val="00C11F1B"/>
    <w:rsid w:val="00C1201E"/>
    <w:rsid w:val="00C14161"/>
    <w:rsid w:val="00C15BBD"/>
    <w:rsid w:val="00C2039D"/>
    <w:rsid w:val="00C23134"/>
    <w:rsid w:val="00C23225"/>
    <w:rsid w:val="00C23498"/>
    <w:rsid w:val="00C24C33"/>
    <w:rsid w:val="00C27862"/>
    <w:rsid w:val="00C3035F"/>
    <w:rsid w:val="00C30DC0"/>
    <w:rsid w:val="00C31268"/>
    <w:rsid w:val="00C31898"/>
    <w:rsid w:val="00C3240E"/>
    <w:rsid w:val="00C33AA7"/>
    <w:rsid w:val="00C34D49"/>
    <w:rsid w:val="00C404FA"/>
    <w:rsid w:val="00C42647"/>
    <w:rsid w:val="00C42C86"/>
    <w:rsid w:val="00C4409D"/>
    <w:rsid w:val="00C450C9"/>
    <w:rsid w:val="00C460DE"/>
    <w:rsid w:val="00C4611A"/>
    <w:rsid w:val="00C472D9"/>
    <w:rsid w:val="00C479C5"/>
    <w:rsid w:val="00C50C39"/>
    <w:rsid w:val="00C51AE0"/>
    <w:rsid w:val="00C51E3A"/>
    <w:rsid w:val="00C51E7B"/>
    <w:rsid w:val="00C60307"/>
    <w:rsid w:val="00C61167"/>
    <w:rsid w:val="00C6251A"/>
    <w:rsid w:val="00C644D1"/>
    <w:rsid w:val="00C64606"/>
    <w:rsid w:val="00C66D04"/>
    <w:rsid w:val="00C675D3"/>
    <w:rsid w:val="00C705DB"/>
    <w:rsid w:val="00C70EC6"/>
    <w:rsid w:val="00C726A9"/>
    <w:rsid w:val="00C72D70"/>
    <w:rsid w:val="00C7349E"/>
    <w:rsid w:val="00C75C57"/>
    <w:rsid w:val="00C7603A"/>
    <w:rsid w:val="00C76CDE"/>
    <w:rsid w:val="00C76F6B"/>
    <w:rsid w:val="00C77C2C"/>
    <w:rsid w:val="00C8006B"/>
    <w:rsid w:val="00C8474D"/>
    <w:rsid w:val="00C857B3"/>
    <w:rsid w:val="00C85E05"/>
    <w:rsid w:val="00C85F0C"/>
    <w:rsid w:val="00C8675F"/>
    <w:rsid w:val="00C86B46"/>
    <w:rsid w:val="00C902C2"/>
    <w:rsid w:val="00C909F1"/>
    <w:rsid w:val="00C90F7B"/>
    <w:rsid w:val="00C91E6D"/>
    <w:rsid w:val="00C9351A"/>
    <w:rsid w:val="00C94563"/>
    <w:rsid w:val="00C9535A"/>
    <w:rsid w:val="00C968A9"/>
    <w:rsid w:val="00C96D03"/>
    <w:rsid w:val="00C9715F"/>
    <w:rsid w:val="00CA2D14"/>
    <w:rsid w:val="00CA526F"/>
    <w:rsid w:val="00CA53BA"/>
    <w:rsid w:val="00CA5590"/>
    <w:rsid w:val="00CA5DB5"/>
    <w:rsid w:val="00CA75B5"/>
    <w:rsid w:val="00CB089F"/>
    <w:rsid w:val="00CB0B39"/>
    <w:rsid w:val="00CB2F3F"/>
    <w:rsid w:val="00CB52AC"/>
    <w:rsid w:val="00CB608E"/>
    <w:rsid w:val="00CB744D"/>
    <w:rsid w:val="00CC172C"/>
    <w:rsid w:val="00CC1F48"/>
    <w:rsid w:val="00CC43C5"/>
    <w:rsid w:val="00CC5001"/>
    <w:rsid w:val="00CC7410"/>
    <w:rsid w:val="00CC7AB2"/>
    <w:rsid w:val="00CD0444"/>
    <w:rsid w:val="00CD1E0E"/>
    <w:rsid w:val="00CD2290"/>
    <w:rsid w:val="00CD27DC"/>
    <w:rsid w:val="00CD36A4"/>
    <w:rsid w:val="00CD4A99"/>
    <w:rsid w:val="00CD65CD"/>
    <w:rsid w:val="00CD69E3"/>
    <w:rsid w:val="00CD7682"/>
    <w:rsid w:val="00CD7D3B"/>
    <w:rsid w:val="00CE0897"/>
    <w:rsid w:val="00CE2130"/>
    <w:rsid w:val="00CE3424"/>
    <w:rsid w:val="00CE4529"/>
    <w:rsid w:val="00CE4710"/>
    <w:rsid w:val="00CE5BCA"/>
    <w:rsid w:val="00CE61F9"/>
    <w:rsid w:val="00CE78EF"/>
    <w:rsid w:val="00CF185F"/>
    <w:rsid w:val="00CF422B"/>
    <w:rsid w:val="00CF6B92"/>
    <w:rsid w:val="00CF78A8"/>
    <w:rsid w:val="00CF7E7C"/>
    <w:rsid w:val="00D0081B"/>
    <w:rsid w:val="00D01FCD"/>
    <w:rsid w:val="00D02C42"/>
    <w:rsid w:val="00D02DAE"/>
    <w:rsid w:val="00D03F17"/>
    <w:rsid w:val="00D05F5A"/>
    <w:rsid w:val="00D1080B"/>
    <w:rsid w:val="00D112E4"/>
    <w:rsid w:val="00D11BED"/>
    <w:rsid w:val="00D11F2B"/>
    <w:rsid w:val="00D12661"/>
    <w:rsid w:val="00D15227"/>
    <w:rsid w:val="00D156CB"/>
    <w:rsid w:val="00D15BA7"/>
    <w:rsid w:val="00D15D09"/>
    <w:rsid w:val="00D16B7B"/>
    <w:rsid w:val="00D177AB"/>
    <w:rsid w:val="00D20C0C"/>
    <w:rsid w:val="00D222C0"/>
    <w:rsid w:val="00D254DE"/>
    <w:rsid w:val="00D2564B"/>
    <w:rsid w:val="00D25FC7"/>
    <w:rsid w:val="00D26C91"/>
    <w:rsid w:val="00D2753D"/>
    <w:rsid w:val="00D27DEC"/>
    <w:rsid w:val="00D27E2B"/>
    <w:rsid w:val="00D30F7A"/>
    <w:rsid w:val="00D33E30"/>
    <w:rsid w:val="00D33FD8"/>
    <w:rsid w:val="00D35E66"/>
    <w:rsid w:val="00D365B5"/>
    <w:rsid w:val="00D36F83"/>
    <w:rsid w:val="00D40FD5"/>
    <w:rsid w:val="00D41A45"/>
    <w:rsid w:val="00D41F7A"/>
    <w:rsid w:val="00D427FD"/>
    <w:rsid w:val="00D442EC"/>
    <w:rsid w:val="00D54052"/>
    <w:rsid w:val="00D54704"/>
    <w:rsid w:val="00D54DA0"/>
    <w:rsid w:val="00D55637"/>
    <w:rsid w:val="00D556BC"/>
    <w:rsid w:val="00D55D61"/>
    <w:rsid w:val="00D60C52"/>
    <w:rsid w:val="00D60FB1"/>
    <w:rsid w:val="00D63696"/>
    <w:rsid w:val="00D63BE7"/>
    <w:rsid w:val="00D658DE"/>
    <w:rsid w:val="00D65CB4"/>
    <w:rsid w:val="00D65E05"/>
    <w:rsid w:val="00D67401"/>
    <w:rsid w:val="00D70E80"/>
    <w:rsid w:val="00D739B1"/>
    <w:rsid w:val="00D73FF0"/>
    <w:rsid w:val="00D746B8"/>
    <w:rsid w:val="00D763F9"/>
    <w:rsid w:val="00D81212"/>
    <w:rsid w:val="00D81486"/>
    <w:rsid w:val="00D815DE"/>
    <w:rsid w:val="00D81766"/>
    <w:rsid w:val="00D842AF"/>
    <w:rsid w:val="00D857FC"/>
    <w:rsid w:val="00D861C2"/>
    <w:rsid w:val="00D917AB"/>
    <w:rsid w:val="00D92A0F"/>
    <w:rsid w:val="00D9342B"/>
    <w:rsid w:val="00D93988"/>
    <w:rsid w:val="00D93BEF"/>
    <w:rsid w:val="00D9402B"/>
    <w:rsid w:val="00D942A9"/>
    <w:rsid w:val="00D95510"/>
    <w:rsid w:val="00D968DC"/>
    <w:rsid w:val="00D96E7B"/>
    <w:rsid w:val="00DA2F3D"/>
    <w:rsid w:val="00DA4236"/>
    <w:rsid w:val="00DA42CD"/>
    <w:rsid w:val="00DA45B5"/>
    <w:rsid w:val="00DA59C2"/>
    <w:rsid w:val="00DA5E6E"/>
    <w:rsid w:val="00DA6138"/>
    <w:rsid w:val="00DA6E86"/>
    <w:rsid w:val="00DB085D"/>
    <w:rsid w:val="00DB26E3"/>
    <w:rsid w:val="00DB4FC5"/>
    <w:rsid w:val="00DB51F6"/>
    <w:rsid w:val="00DB631C"/>
    <w:rsid w:val="00DB64C2"/>
    <w:rsid w:val="00DB6985"/>
    <w:rsid w:val="00DB7267"/>
    <w:rsid w:val="00DC14E2"/>
    <w:rsid w:val="00DC21FB"/>
    <w:rsid w:val="00DC2338"/>
    <w:rsid w:val="00DC3348"/>
    <w:rsid w:val="00DC3A56"/>
    <w:rsid w:val="00DC3CD6"/>
    <w:rsid w:val="00DC48A5"/>
    <w:rsid w:val="00DC6429"/>
    <w:rsid w:val="00DC7376"/>
    <w:rsid w:val="00DD20A6"/>
    <w:rsid w:val="00DD6E1C"/>
    <w:rsid w:val="00DD7EA8"/>
    <w:rsid w:val="00DE231A"/>
    <w:rsid w:val="00DE738F"/>
    <w:rsid w:val="00DE79DD"/>
    <w:rsid w:val="00DE7C1B"/>
    <w:rsid w:val="00DE7E7B"/>
    <w:rsid w:val="00DF28DF"/>
    <w:rsid w:val="00DF3FDB"/>
    <w:rsid w:val="00DF5888"/>
    <w:rsid w:val="00DF5B82"/>
    <w:rsid w:val="00DF5C43"/>
    <w:rsid w:val="00DF6104"/>
    <w:rsid w:val="00DF6B80"/>
    <w:rsid w:val="00DF79A7"/>
    <w:rsid w:val="00DF7C37"/>
    <w:rsid w:val="00DF7E9A"/>
    <w:rsid w:val="00E006E8"/>
    <w:rsid w:val="00E01C8E"/>
    <w:rsid w:val="00E02034"/>
    <w:rsid w:val="00E0293D"/>
    <w:rsid w:val="00E03208"/>
    <w:rsid w:val="00E0343D"/>
    <w:rsid w:val="00E0368E"/>
    <w:rsid w:val="00E064A4"/>
    <w:rsid w:val="00E12214"/>
    <w:rsid w:val="00E12B8A"/>
    <w:rsid w:val="00E14892"/>
    <w:rsid w:val="00E1574B"/>
    <w:rsid w:val="00E15BDC"/>
    <w:rsid w:val="00E17450"/>
    <w:rsid w:val="00E204AA"/>
    <w:rsid w:val="00E206BB"/>
    <w:rsid w:val="00E22DC5"/>
    <w:rsid w:val="00E236CF"/>
    <w:rsid w:val="00E242C7"/>
    <w:rsid w:val="00E24DCD"/>
    <w:rsid w:val="00E25BF7"/>
    <w:rsid w:val="00E25CE3"/>
    <w:rsid w:val="00E25D3E"/>
    <w:rsid w:val="00E26DCA"/>
    <w:rsid w:val="00E27235"/>
    <w:rsid w:val="00E304D7"/>
    <w:rsid w:val="00E31919"/>
    <w:rsid w:val="00E32C23"/>
    <w:rsid w:val="00E33D93"/>
    <w:rsid w:val="00E36C2A"/>
    <w:rsid w:val="00E36FC5"/>
    <w:rsid w:val="00E40B0A"/>
    <w:rsid w:val="00E40E76"/>
    <w:rsid w:val="00E44F0B"/>
    <w:rsid w:val="00E47CBB"/>
    <w:rsid w:val="00E505EC"/>
    <w:rsid w:val="00E52686"/>
    <w:rsid w:val="00E53307"/>
    <w:rsid w:val="00E53EBA"/>
    <w:rsid w:val="00E548F9"/>
    <w:rsid w:val="00E562FF"/>
    <w:rsid w:val="00E57CD7"/>
    <w:rsid w:val="00E63A82"/>
    <w:rsid w:val="00E6427E"/>
    <w:rsid w:val="00E65E66"/>
    <w:rsid w:val="00E667DF"/>
    <w:rsid w:val="00E67341"/>
    <w:rsid w:val="00E67682"/>
    <w:rsid w:val="00E70078"/>
    <w:rsid w:val="00E7085E"/>
    <w:rsid w:val="00E70BB8"/>
    <w:rsid w:val="00E7172E"/>
    <w:rsid w:val="00E720B3"/>
    <w:rsid w:val="00E7325B"/>
    <w:rsid w:val="00E7470A"/>
    <w:rsid w:val="00E80BD3"/>
    <w:rsid w:val="00E812CB"/>
    <w:rsid w:val="00E81576"/>
    <w:rsid w:val="00E82150"/>
    <w:rsid w:val="00E82734"/>
    <w:rsid w:val="00E836DD"/>
    <w:rsid w:val="00E83CC3"/>
    <w:rsid w:val="00E840AD"/>
    <w:rsid w:val="00E84B28"/>
    <w:rsid w:val="00E851B1"/>
    <w:rsid w:val="00E85974"/>
    <w:rsid w:val="00E85F82"/>
    <w:rsid w:val="00E86009"/>
    <w:rsid w:val="00E86AD4"/>
    <w:rsid w:val="00E8719B"/>
    <w:rsid w:val="00E87899"/>
    <w:rsid w:val="00E90E63"/>
    <w:rsid w:val="00E93F04"/>
    <w:rsid w:val="00E94D2F"/>
    <w:rsid w:val="00E95098"/>
    <w:rsid w:val="00E95BD2"/>
    <w:rsid w:val="00E962A9"/>
    <w:rsid w:val="00E977B2"/>
    <w:rsid w:val="00E979BB"/>
    <w:rsid w:val="00EA1781"/>
    <w:rsid w:val="00EA1788"/>
    <w:rsid w:val="00EA243F"/>
    <w:rsid w:val="00EA3C8C"/>
    <w:rsid w:val="00EA47D0"/>
    <w:rsid w:val="00EA7259"/>
    <w:rsid w:val="00EB13E9"/>
    <w:rsid w:val="00EB2E52"/>
    <w:rsid w:val="00EB462F"/>
    <w:rsid w:val="00EB4B32"/>
    <w:rsid w:val="00EB52D7"/>
    <w:rsid w:val="00EB5B63"/>
    <w:rsid w:val="00EB6426"/>
    <w:rsid w:val="00EB6AF9"/>
    <w:rsid w:val="00EC1D44"/>
    <w:rsid w:val="00EC2346"/>
    <w:rsid w:val="00EC2497"/>
    <w:rsid w:val="00EC2AD9"/>
    <w:rsid w:val="00EC36DD"/>
    <w:rsid w:val="00EC3C72"/>
    <w:rsid w:val="00ED1292"/>
    <w:rsid w:val="00ED1AAD"/>
    <w:rsid w:val="00ED1F09"/>
    <w:rsid w:val="00ED3F94"/>
    <w:rsid w:val="00ED4ECA"/>
    <w:rsid w:val="00ED6377"/>
    <w:rsid w:val="00ED6CCB"/>
    <w:rsid w:val="00ED6FCA"/>
    <w:rsid w:val="00EE3821"/>
    <w:rsid w:val="00EE39DE"/>
    <w:rsid w:val="00EE4F35"/>
    <w:rsid w:val="00EE7A28"/>
    <w:rsid w:val="00EE7F3B"/>
    <w:rsid w:val="00EF0931"/>
    <w:rsid w:val="00EF39BA"/>
    <w:rsid w:val="00EF445E"/>
    <w:rsid w:val="00EF5D36"/>
    <w:rsid w:val="00EF73A4"/>
    <w:rsid w:val="00F00C86"/>
    <w:rsid w:val="00F01736"/>
    <w:rsid w:val="00F0209E"/>
    <w:rsid w:val="00F03343"/>
    <w:rsid w:val="00F04ECC"/>
    <w:rsid w:val="00F0779F"/>
    <w:rsid w:val="00F10E70"/>
    <w:rsid w:val="00F120C3"/>
    <w:rsid w:val="00F124EC"/>
    <w:rsid w:val="00F159D7"/>
    <w:rsid w:val="00F15A90"/>
    <w:rsid w:val="00F237C2"/>
    <w:rsid w:val="00F24194"/>
    <w:rsid w:val="00F2514B"/>
    <w:rsid w:val="00F25179"/>
    <w:rsid w:val="00F25581"/>
    <w:rsid w:val="00F33034"/>
    <w:rsid w:val="00F33BD2"/>
    <w:rsid w:val="00F34004"/>
    <w:rsid w:val="00F357B7"/>
    <w:rsid w:val="00F35A66"/>
    <w:rsid w:val="00F35BFA"/>
    <w:rsid w:val="00F360AC"/>
    <w:rsid w:val="00F36647"/>
    <w:rsid w:val="00F37B2E"/>
    <w:rsid w:val="00F41AC2"/>
    <w:rsid w:val="00F43EB0"/>
    <w:rsid w:val="00F44A94"/>
    <w:rsid w:val="00F453D8"/>
    <w:rsid w:val="00F503BC"/>
    <w:rsid w:val="00F50A4E"/>
    <w:rsid w:val="00F50B3D"/>
    <w:rsid w:val="00F51FFD"/>
    <w:rsid w:val="00F52118"/>
    <w:rsid w:val="00F526C5"/>
    <w:rsid w:val="00F52E0C"/>
    <w:rsid w:val="00F54B5E"/>
    <w:rsid w:val="00F554E8"/>
    <w:rsid w:val="00F567B3"/>
    <w:rsid w:val="00F56B31"/>
    <w:rsid w:val="00F56C97"/>
    <w:rsid w:val="00F5789E"/>
    <w:rsid w:val="00F57D5F"/>
    <w:rsid w:val="00F6021D"/>
    <w:rsid w:val="00F6025E"/>
    <w:rsid w:val="00F606C9"/>
    <w:rsid w:val="00F607C4"/>
    <w:rsid w:val="00F60E10"/>
    <w:rsid w:val="00F62326"/>
    <w:rsid w:val="00F630A4"/>
    <w:rsid w:val="00F634BE"/>
    <w:rsid w:val="00F65191"/>
    <w:rsid w:val="00F66B07"/>
    <w:rsid w:val="00F70741"/>
    <w:rsid w:val="00F71EC8"/>
    <w:rsid w:val="00F72A86"/>
    <w:rsid w:val="00F74B78"/>
    <w:rsid w:val="00F74D28"/>
    <w:rsid w:val="00F751D6"/>
    <w:rsid w:val="00F757F4"/>
    <w:rsid w:val="00F77E44"/>
    <w:rsid w:val="00F8044B"/>
    <w:rsid w:val="00F805A1"/>
    <w:rsid w:val="00F808A3"/>
    <w:rsid w:val="00F80D03"/>
    <w:rsid w:val="00F81D8A"/>
    <w:rsid w:val="00F8205C"/>
    <w:rsid w:val="00F84CAB"/>
    <w:rsid w:val="00F86524"/>
    <w:rsid w:val="00F87AEF"/>
    <w:rsid w:val="00F90E13"/>
    <w:rsid w:val="00F91084"/>
    <w:rsid w:val="00F91A71"/>
    <w:rsid w:val="00F91E01"/>
    <w:rsid w:val="00F92833"/>
    <w:rsid w:val="00F92CEF"/>
    <w:rsid w:val="00F93305"/>
    <w:rsid w:val="00F9396A"/>
    <w:rsid w:val="00F949EA"/>
    <w:rsid w:val="00FA0040"/>
    <w:rsid w:val="00FA0689"/>
    <w:rsid w:val="00FA2B6D"/>
    <w:rsid w:val="00FA3779"/>
    <w:rsid w:val="00FA5B64"/>
    <w:rsid w:val="00FA763E"/>
    <w:rsid w:val="00FA7F06"/>
    <w:rsid w:val="00FB1AC6"/>
    <w:rsid w:val="00FB2505"/>
    <w:rsid w:val="00FB31D7"/>
    <w:rsid w:val="00FB50E9"/>
    <w:rsid w:val="00FB55DF"/>
    <w:rsid w:val="00FB7383"/>
    <w:rsid w:val="00FB75B5"/>
    <w:rsid w:val="00FB7E21"/>
    <w:rsid w:val="00FC2567"/>
    <w:rsid w:val="00FC341A"/>
    <w:rsid w:val="00FC3449"/>
    <w:rsid w:val="00FC3ECF"/>
    <w:rsid w:val="00FC4615"/>
    <w:rsid w:val="00FC5A80"/>
    <w:rsid w:val="00FC6E05"/>
    <w:rsid w:val="00FC7E5B"/>
    <w:rsid w:val="00FD07A3"/>
    <w:rsid w:val="00FD42A3"/>
    <w:rsid w:val="00FD6375"/>
    <w:rsid w:val="00FD67C6"/>
    <w:rsid w:val="00FE00B0"/>
    <w:rsid w:val="00FE0CD8"/>
    <w:rsid w:val="00FE1141"/>
    <w:rsid w:val="00FE255A"/>
    <w:rsid w:val="00FE2625"/>
    <w:rsid w:val="00FE6FC5"/>
    <w:rsid w:val="00FF17B5"/>
    <w:rsid w:val="00FF432D"/>
    <w:rsid w:val="00FF4D18"/>
    <w:rsid w:val="00FF6627"/>
    <w:rsid w:val="00FF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456E7A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849"/>
    <w:pPr>
      <w:spacing w:before="120"/>
    </w:pPr>
    <w:rPr>
      <w:rFonts w:ascii="Arial" w:eastAsia="Calibri" w:hAnsi="Arial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70F9"/>
    <w:pPr>
      <w:keepNext/>
      <w:keepLines/>
      <w:spacing w:before="300" w:after="160"/>
      <w:outlineLvl w:val="0"/>
    </w:pPr>
    <w:rPr>
      <w:rFonts w:eastAsia="Times New Roman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0BE6"/>
    <w:pPr>
      <w:keepNext/>
      <w:keepLines/>
      <w:spacing w:before="400" w:after="1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46AD"/>
    <w:pPr>
      <w:keepNext/>
      <w:keepLines/>
      <w:spacing w:before="300" w:after="40"/>
      <w:outlineLvl w:val="2"/>
    </w:pPr>
    <w:rPr>
      <w:rFonts w:eastAsiaTheme="majorEastAsia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70F9"/>
    <w:rPr>
      <w:rFonts w:ascii="Arial" w:eastAsia="Times New Roman" w:hAnsi="Arial" w:cs="Times New Roman"/>
      <w:b/>
      <w:bCs/>
      <w:sz w:val="32"/>
      <w:szCs w:val="28"/>
    </w:rPr>
  </w:style>
  <w:style w:type="paragraph" w:styleId="ListParagraph">
    <w:name w:val="List Paragraph"/>
    <w:basedOn w:val="Normal"/>
    <w:uiPriority w:val="34"/>
    <w:qFormat/>
    <w:rsid w:val="002562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2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B44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92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B44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AE6496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90BE6"/>
    <w:rPr>
      <w:rFonts w:ascii="Arial" w:eastAsiaTheme="majorEastAsia" w:hAnsi="Arial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711"/>
    <w:rPr>
      <w:rFonts w:ascii="Tahoma" w:eastAsia="Calibri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46AD"/>
    <w:rPr>
      <w:rFonts w:ascii="Arial" w:eastAsiaTheme="majorEastAsia" w:hAnsi="Arial" w:cstheme="majorBidi"/>
      <w:b/>
      <w:bCs/>
      <w:sz w:val="24"/>
    </w:rPr>
  </w:style>
  <w:style w:type="paragraph" w:customStyle="1" w:styleId="StyleJustified">
    <w:name w:val="Style Justified"/>
    <w:basedOn w:val="Normal"/>
    <w:rsid w:val="00004D4E"/>
    <w:pPr>
      <w:widowControl w:val="0"/>
      <w:autoSpaceDE w:val="0"/>
      <w:autoSpaceDN w:val="0"/>
      <w:adjustRightInd w:val="0"/>
      <w:spacing w:before="60" w:after="80" w:line="240" w:lineRule="auto"/>
    </w:pPr>
    <w:rPr>
      <w:rFonts w:eastAsia="Times New Roman"/>
      <w:noProof/>
      <w:szCs w:val="20"/>
    </w:rPr>
  </w:style>
  <w:style w:type="paragraph" w:customStyle="1" w:styleId="StyleJustifiedFirstline025">
    <w:name w:val="Style Justified First line:  0.25&quot;"/>
    <w:basedOn w:val="Normal"/>
    <w:rsid w:val="00C51E7B"/>
    <w:pPr>
      <w:widowControl w:val="0"/>
      <w:autoSpaceDE w:val="0"/>
      <w:autoSpaceDN w:val="0"/>
      <w:adjustRightInd w:val="0"/>
      <w:spacing w:before="60" w:after="80" w:line="240" w:lineRule="auto"/>
      <w:ind w:firstLine="360"/>
    </w:pPr>
    <w:rPr>
      <w:rFonts w:eastAsia="Times New Roman"/>
      <w:noProof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A7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A722A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4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F479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790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790"/>
    <w:rPr>
      <w:rFonts w:ascii="Times New Roman" w:eastAsia="Calibri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790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790"/>
    <w:rPr>
      <w:rFonts w:ascii="Times New Roman" w:eastAsia="Calibri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538D7"/>
    <w:rPr>
      <w:b/>
      <w:bCs/>
    </w:rPr>
  </w:style>
  <w:style w:type="paragraph" w:styleId="NoSpacing">
    <w:name w:val="No Spacing"/>
    <w:aliases w:val="Description"/>
    <w:uiPriority w:val="1"/>
    <w:qFormat/>
    <w:rsid w:val="00290BE6"/>
    <w:pPr>
      <w:spacing w:before="60" w:after="120" w:line="240" w:lineRule="auto"/>
    </w:pPr>
    <w:rPr>
      <w:rFonts w:ascii="Arial" w:eastAsia="Calibri" w:hAnsi="Arial" w:cs="Times New Roman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3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1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0A76C-7286-4743-AB7B-ED5F891A5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5</Pages>
  <Words>407</Words>
  <Characters>2323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Mediana Inc</Company>
  <LinksUpToDate>false</LinksUpToDate>
  <CharactersWithSpaces>2725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Adaptive designs with adaptive randomization</dc:title>
  <dc:subject/>
  <dc:creator>AD</dc:creator>
  <cp:keywords/>
  <dc:description/>
  <cp:lastModifiedBy>Alex Dmitrienko</cp:lastModifiedBy>
  <cp:revision>623</cp:revision>
  <cp:lastPrinted>2016-10-15T20:55:00Z</cp:lastPrinted>
  <dcterms:created xsi:type="dcterms:W3CDTF">2012-10-01T20:28:00Z</dcterms:created>
  <dcterms:modified xsi:type="dcterms:W3CDTF">2021-08-04T21:48:00Z</dcterms:modified>
  <cp:category/>
</cp:coreProperties>
</file>